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1A" w:rsidRDefault="00C76501" w:rsidP="00C76501">
      <w:pPr>
        <w:rPr>
          <w:rFonts w:ascii="Arial Black" w:hAnsi="Arial Black"/>
          <w:sz w:val="40"/>
          <w:szCs w:val="40"/>
        </w:rPr>
      </w:pPr>
      <w:bookmarkStart w:id="0" w:name="_GoBack"/>
      <w:bookmarkEnd w:id="0"/>
      <w:r w:rsidRPr="00631829">
        <w:rPr>
          <w:noProof/>
        </w:rPr>
        <w:drawing>
          <wp:inline distT="0" distB="0" distL="0" distR="0" wp14:anchorId="1F8AC9E1" wp14:editId="2A6F7190">
            <wp:extent cx="2567033" cy="954519"/>
            <wp:effectExtent l="38100" t="95250" r="43180" b="933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rot="21388758">
                      <a:off x="0" y="0"/>
                      <a:ext cx="2712247" cy="1008515"/>
                    </a:xfrm>
                    <a:prstGeom prst="rect">
                      <a:avLst/>
                    </a:prstGeom>
                  </pic:spPr>
                </pic:pic>
              </a:graphicData>
            </a:graphic>
          </wp:inline>
        </w:drawing>
      </w:r>
      <w:r w:rsidRPr="00631829">
        <w:rPr>
          <w:rFonts w:ascii="Arial Black" w:hAnsi="Arial Black"/>
          <w:sz w:val="40"/>
          <w:szCs w:val="40"/>
        </w:rPr>
        <w:t>Resources</w:t>
      </w:r>
    </w:p>
    <w:p w:rsidR="00AB3C1C" w:rsidRDefault="00AB3C1C" w:rsidP="00C76501">
      <w:pPr>
        <w:rPr>
          <w:rFonts w:ascii="Arial Black" w:hAnsi="Arial Black"/>
          <w:sz w:val="40"/>
          <w:szCs w:val="40"/>
        </w:rPr>
      </w:pPr>
      <w:r>
        <w:rPr>
          <w:rFonts w:ascii="Arial Black" w:hAnsi="Arial Black"/>
          <w:sz w:val="40"/>
          <w:szCs w:val="40"/>
        </w:rPr>
        <w:t xml:space="preserve">                           </w:t>
      </w:r>
      <w:r w:rsidRPr="001E1D0C">
        <w:rPr>
          <w:b/>
          <w:i/>
          <w:sz w:val="36"/>
          <w:szCs w:val="36"/>
        </w:rPr>
        <w:t>Organization</w:t>
      </w:r>
      <w:r w:rsidR="001229EC">
        <w:rPr>
          <w:b/>
          <w:i/>
          <w:sz w:val="36"/>
          <w:szCs w:val="36"/>
        </w:rPr>
        <w:t xml:space="preserve"> Websites</w:t>
      </w:r>
    </w:p>
    <w:tbl>
      <w:tblPr>
        <w:tblStyle w:val="TableGrid"/>
        <w:tblW w:w="0" w:type="auto"/>
        <w:tblLook w:val="04A0" w:firstRow="1" w:lastRow="0" w:firstColumn="1" w:lastColumn="0" w:noHBand="0" w:noVBand="1"/>
      </w:tblPr>
      <w:tblGrid>
        <w:gridCol w:w="5035"/>
        <w:gridCol w:w="5755"/>
      </w:tblGrid>
      <w:tr w:rsidR="00C76501" w:rsidTr="008F5505">
        <w:tc>
          <w:tcPr>
            <w:tcW w:w="5035" w:type="dxa"/>
          </w:tcPr>
          <w:p w:rsidR="00C76501" w:rsidRDefault="00C76501" w:rsidP="00C76501">
            <w:pPr>
              <w:spacing w:line="260" w:lineRule="atLeast"/>
              <w:rPr>
                <w:b/>
                <w:bCs/>
                <w:color w:val="000000"/>
              </w:rPr>
            </w:pPr>
            <w:r w:rsidRPr="00E04DC1">
              <w:rPr>
                <w:b/>
                <w:bCs/>
                <w:color w:val="000000"/>
              </w:rPr>
              <w:t>Pennsylvania Association of Student Financial Aid Administrators (PASFAA)</w:t>
            </w:r>
          </w:p>
          <w:p w:rsidR="00C76501" w:rsidRDefault="00C76501" w:rsidP="00C76501">
            <w:pPr>
              <w:spacing w:line="260" w:lineRule="atLeast"/>
              <w:rPr>
                <w:b/>
                <w:bCs/>
                <w:color w:val="000000"/>
              </w:rPr>
            </w:pPr>
            <w:r>
              <w:rPr>
                <w:b/>
                <w:bCs/>
                <w:color w:val="000000"/>
              </w:rPr>
              <w:t xml:space="preserve">                </w:t>
            </w:r>
            <w:r w:rsidRPr="00E04DC1">
              <w:rPr>
                <w:b/>
                <w:bCs/>
                <w:color w:val="000000"/>
              </w:rPr>
              <w:t xml:space="preserve"> </w:t>
            </w:r>
            <w:r w:rsidRPr="00E04DC1">
              <w:t xml:space="preserve"> </w:t>
            </w:r>
            <w:hyperlink r:id="rId8" w:history="1">
              <w:r w:rsidRPr="00E04DC1">
                <w:rPr>
                  <w:rStyle w:val="Hyperlink"/>
                  <w:b/>
                  <w:bCs/>
                </w:rPr>
                <w:t>http://www.pasfaa.org</w:t>
              </w:r>
            </w:hyperlink>
            <w:r w:rsidRPr="00E04DC1">
              <w:rPr>
                <w:b/>
                <w:bCs/>
                <w:color w:val="000000"/>
              </w:rPr>
              <w:t xml:space="preserve"> </w:t>
            </w:r>
          </w:p>
          <w:p w:rsidR="00C76501" w:rsidRPr="00E04DC1" w:rsidRDefault="00C76501" w:rsidP="00C76501"/>
        </w:tc>
        <w:tc>
          <w:tcPr>
            <w:tcW w:w="5755" w:type="dxa"/>
          </w:tcPr>
          <w:p w:rsidR="0068432F" w:rsidRDefault="00C76501" w:rsidP="00C76501">
            <w:pPr>
              <w:rPr>
                <w:bCs/>
                <w:color w:val="000000"/>
              </w:rPr>
            </w:pPr>
            <w:r w:rsidRPr="00E04DC1">
              <w:rPr>
                <w:b/>
                <w:bCs/>
                <w:i/>
                <w:color w:val="000000"/>
              </w:rPr>
              <w:t xml:space="preserve">PASFAA </w:t>
            </w:r>
            <w:r w:rsidRPr="00E04DC1">
              <w:rPr>
                <w:bCs/>
                <w:color w:val="000000"/>
              </w:rPr>
              <w:t xml:space="preserve">provides existing </w:t>
            </w:r>
            <w:r w:rsidRPr="00410B9E">
              <w:rPr>
                <w:b/>
                <w:bCs/>
                <w:i/>
                <w:color w:val="000000"/>
              </w:rPr>
              <w:t>members</w:t>
            </w:r>
            <w:r w:rsidRPr="00E04DC1">
              <w:rPr>
                <w:bCs/>
                <w:color w:val="000000"/>
              </w:rPr>
              <w:t xml:space="preserve"> the dynamic organization representing Pennsylvania educational institutions, lenders, and organizations involved with higher education.</w:t>
            </w:r>
            <w:r>
              <w:rPr>
                <w:bCs/>
                <w:color w:val="000000"/>
              </w:rPr>
              <w:t xml:space="preserve"> </w:t>
            </w:r>
            <w:r w:rsidR="0068432F">
              <w:rPr>
                <w:bCs/>
                <w:color w:val="000000"/>
              </w:rPr>
              <w:t xml:space="preserve"> </w:t>
            </w:r>
          </w:p>
          <w:p w:rsidR="00C76501" w:rsidRDefault="0068432F" w:rsidP="00C76501">
            <w:pPr>
              <w:rPr>
                <w:bCs/>
                <w:color w:val="000000"/>
              </w:rPr>
            </w:pPr>
            <w:r>
              <w:rPr>
                <w:bCs/>
                <w:color w:val="000000"/>
              </w:rPr>
              <w:t xml:space="preserve">  </w:t>
            </w:r>
          </w:p>
          <w:p w:rsidR="00AB3C1C" w:rsidRPr="00AD7745" w:rsidRDefault="00AB3C1C" w:rsidP="00C76501">
            <w:pPr>
              <w:rPr>
                <w:b/>
                <w:bCs/>
                <w:color w:val="000000"/>
              </w:rPr>
            </w:pPr>
            <w:r w:rsidRPr="00AD7745">
              <w:rPr>
                <w:b/>
                <w:bCs/>
                <w:color w:val="000000"/>
              </w:rPr>
              <w:t xml:space="preserve">Pasfaa Membership (Directory) </w:t>
            </w:r>
          </w:p>
          <w:p w:rsidR="00AB3C1C" w:rsidRDefault="00B70E3C" w:rsidP="00C76501">
            <w:pPr>
              <w:rPr>
                <w:bCs/>
                <w:color w:val="000000"/>
              </w:rPr>
            </w:pPr>
            <w:hyperlink r:id="rId9" w:history="1">
              <w:r w:rsidR="00AB3C1C" w:rsidRPr="006E76B2">
                <w:rPr>
                  <w:rStyle w:val="Hyperlink"/>
                  <w:bCs/>
                </w:rPr>
                <w:t>http://www.pasfaa.org/docs/toc_membercenter.html</w:t>
              </w:r>
            </w:hyperlink>
            <w:r w:rsidR="00AB3C1C">
              <w:rPr>
                <w:bCs/>
                <w:color w:val="000000"/>
              </w:rPr>
              <w:t xml:space="preserve"> </w:t>
            </w:r>
          </w:p>
          <w:p w:rsidR="007D15B8" w:rsidRDefault="00AB3C1C" w:rsidP="00C76501">
            <w:pPr>
              <w:rPr>
                <w:bCs/>
                <w:color w:val="000000"/>
              </w:rPr>
            </w:pPr>
            <w:r w:rsidRPr="00AD7745">
              <w:rPr>
                <w:b/>
                <w:bCs/>
                <w:color w:val="000000"/>
              </w:rPr>
              <w:t>Pasfaa Leadership</w:t>
            </w:r>
            <w:r>
              <w:rPr>
                <w:bCs/>
                <w:color w:val="000000"/>
              </w:rPr>
              <w:t xml:space="preserve"> </w:t>
            </w:r>
            <w:hyperlink r:id="rId10" w:history="1">
              <w:r w:rsidRPr="006E76B2">
                <w:rPr>
                  <w:rStyle w:val="Hyperlink"/>
                  <w:bCs/>
                </w:rPr>
                <w:t>http://www.pasfaa.org/docs/toc_finaidadmin.html</w:t>
              </w:r>
            </w:hyperlink>
            <w:r>
              <w:rPr>
                <w:bCs/>
                <w:color w:val="000000"/>
              </w:rPr>
              <w:t xml:space="preserve"> </w:t>
            </w:r>
            <w:r>
              <w:rPr>
                <w:bCs/>
                <w:color w:val="000000"/>
              </w:rPr>
              <w:br/>
            </w:r>
            <w:r w:rsidRPr="00AD7745">
              <w:rPr>
                <w:b/>
                <w:bCs/>
                <w:color w:val="000000"/>
              </w:rPr>
              <w:t>Pasfaa Newsletters</w:t>
            </w:r>
          </w:p>
          <w:p w:rsidR="00AB3C1C" w:rsidRDefault="00B70E3C" w:rsidP="00C76501">
            <w:pPr>
              <w:rPr>
                <w:bCs/>
                <w:color w:val="000000"/>
              </w:rPr>
            </w:pPr>
            <w:hyperlink r:id="rId11" w:history="1">
              <w:r w:rsidR="00AB3C1C" w:rsidRPr="006E76B2">
                <w:rPr>
                  <w:rStyle w:val="Hyperlink"/>
                  <w:bCs/>
                </w:rPr>
                <w:t>http://www.pasfaa.org/docs/toc_newsletters.html</w:t>
              </w:r>
            </w:hyperlink>
          </w:p>
          <w:p w:rsidR="00C76501" w:rsidRPr="00E04DC1" w:rsidRDefault="00C76501" w:rsidP="00C76501"/>
        </w:tc>
      </w:tr>
      <w:tr w:rsidR="00550EA9" w:rsidTr="008F5505">
        <w:tc>
          <w:tcPr>
            <w:tcW w:w="5035" w:type="dxa"/>
          </w:tcPr>
          <w:p w:rsidR="00550EA9" w:rsidRDefault="00550EA9" w:rsidP="00C76501">
            <w:pPr>
              <w:spacing w:line="260" w:lineRule="atLeast"/>
              <w:rPr>
                <w:b/>
                <w:bCs/>
                <w:color w:val="000000"/>
              </w:rPr>
            </w:pPr>
            <w:r>
              <w:rPr>
                <w:b/>
                <w:bCs/>
                <w:color w:val="000000"/>
              </w:rPr>
              <w:t>American Association of Community Colleges (AACC)</w:t>
            </w:r>
          </w:p>
          <w:p w:rsidR="00550EA9" w:rsidRPr="00E04DC1" w:rsidRDefault="00550EA9" w:rsidP="00550EA9">
            <w:pPr>
              <w:spacing w:line="260" w:lineRule="atLeast"/>
              <w:rPr>
                <w:b/>
                <w:bCs/>
                <w:color w:val="000000"/>
              </w:rPr>
            </w:pPr>
            <w:r>
              <w:rPr>
                <w:b/>
                <w:bCs/>
                <w:color w:val="000000"/>
              </w:rPr>
              <w:t xml:space="preserve">             </w:t>
            </w:r>
            <w:hyperlink r:id="rId12" w:history="1">
              <w:r w:rsidRPr="00026A44">
                <w:rPr>
                  <w:rStyle w:val="Hyperlink"/>
                  <w:b/>
                  <w:bCs/>
                </w:rPr>
                <w:t>http://www.aacc.nche.edu</w:t>
              </w:r>
            </w:hyperlink>
            <w:r>
              <w:rPr>
                <w:b/>
                <w:bCs/>
                <w:color w:val="000000"/>
              </w:rPr>
              <w:t xml:space="preserve"> </w:t>
            </w:r>
          </w:p>
        </w:tc>
        <w:tc>
          <w:tcPr>
            <w:tcW w:w="5755" w:type="dxa"/>
          </w:tcPr>
          <w:p w:rsidR="00550EA9" w:rsidRPr="00E04DC1" w:rsidRDefault="00550EA9" w:rsidP="00550EA9">
            <w:pPr>
              <w:rPr>
                <w:b/>
                <w:bCs/>
                <w:i/>
                <w:color w:val="000000"/>
              </w:rPr>
            </w:pPr>
            <w:r>
              <w:rPr>
                <w:b/>
                <w:bCs/>
                <w:i/>
                <w:color w:val="000000"/>
              </w:rPr>
              <w:t xml:space="preserve">AACC </w:t>
            </w:r>
            <w:r w:rsidRPr="00550EA9">
              <w:rPr>
                <w:color w:val="000000"/>
              </w:rPr>
              <w:t>is the primary advocacy organization for community colleges at the national level and works closely with directors of state offices to inform and affect state policy.</w:t>
            </w:r>
            <w:r w:rsidRPr="00550EA9">
              <w:rPr>
                <w:b/>
                <w:bCs/>
                <w:i/>
                <w:color w:val="000000"/>
              </w:rPr>
              <w:t xml:space="preserve"> </w:t>
            </w:r>
            <w:r w:rsidRPr="00550EA9">
              <w:rPr>
                <w:color w:val="000000"/>
              </w:rPr>
              <w:t xml:space="preserve">represents nearly 1,200 two-year, associate degree–granting institutions and more than 13 million students, as well as a growing number of international </w:t>
            </w:r>
            <w:r w:rsidRPr="00550EA9">
              <w:rPr>
                <w:b/>
                <w:color w:val="000000"/>
              </w:rPr>
              <w:t>members</w:t>
            </w:r>
            <w:r w:rsidRPr="00550EA9">
              <w:rPr>
                <w:color w:val="000000"/>
              </w:rPr>
              <w:t xml:space="preserve"> in Puerto Rico, Japan, Great Britain, Korea, and the United Arab Emirates.</w:t>
            </w:r>
            <w:r>
              <w:rPr>
                <w:rFonts w:ascii="Verdana" w:hAnsi="Verdana"/>
                <w:color w:val="000000"/>
                <w:sz w:val="18"/>
                <w:szCs w:val="18"/>
              </w:rPr>
              <w:t> </w:t>
            </w:r>
          </w:p>
        </w:tc>
      </w:tr>
      <w:tr w:rsidR="001E1D0C" w:rsidTr="008F5505">
        <w:tc>
          <w:tcPr>
            <w:tcW w:w="5035" w:type="dxa"/>
          </w:tcPr>
          <w:p w:rsidR="001E1D0C" w:rsidRPr="00540E21" w:rsidRDefault="001E1D0C" w:rsidP="001E1D0C">
            <w:pPr>
              <w:rPr>
                <w:b/>
              </w:rPr>
            </w:pPr>
            <w:r w:rsidRPr="00540E21">
              <w:rPr>
                <w:b/>
              </w:rPr>
              <w:t>The American Association of Collegiate Registers and Admissions Officers</w:t>
            </w:r>
            <w:r>
              <w:rPr>
                <w:b/>
              </w:rPr>
              <w:t xml:space="preserve"> (AACRAO)</w:t>
            </w:r>
          </w:p>
          <w:p w:rsidR="001E1D0C" w:rsidRPr="00540E21" w:rsidRDefault="001E1D0C" w:rsidP="001E1D0C">
            <w:pPr>
              <w:rPr>
                <w:b/>
              </w:rPr>
            </w:pPr>
            <w:r>
              <w:t xml:space="preserve">                 </w:t>
            </w:r>
            <w:hyperlink r:id="rId13" w:history="1">
              <w:r w:rsidRPr="00540E21">
                <w:rPr>
                  <w:rStyle w:val="Hyperlink"/>
                  <w:b/>
                </w:rPr>
                <w:t>http://www.aacrao.org</w:t>
              </w:r>
            </w:hyperlink>
            <w:r w:rsidRPr="00540E21">
              <w:rPr>
                <w:b/>
              </w:rPr>
              <w:t xml:space="preserve"> </w:t>
            </w:r>
          </w:p>
          <w:p w:rsidR="001E1D0C" w:rsidRDefault="001E1D0C" w:rsidP="001E1D0C"/>
        </w:tc>
        <w:tc>
          <w:tcPr>
            <w:tcW w:w="5755" w:type="dxa"/>
          </w:tcPr>
          <w:p w:rsidR="001E1D0C" w:rsidRDefault="001E1D0C" w:rsidP="00AB3C1C">
            <w:pPr>
              <w:rPr>
                <w:rFonts w:cs="Arial"/>
              </w:rPr>
            </w:pPr>
            <w:r w:rsidRPr="00540E21">
              <w:rPr>
                <w:rFonts w:cs="Arial"/>
                <w:b/>
                <w:i/>
              </w:rPr>
              <w:t xml:space="preserve">AACRAO </w:t>
            </w:r>
            <w:r w:rsidRPr="00540E21">
              <w:rPr>
                <w:rFonts w:cs="Arial"/>
              </w:rPr>
              <w:t>is to provide professional development, guidelines and voluntary standards to be used by higher education officials regarding the best practices in records management, admissions, enrollment management, administrative information technology, and student services. It also provides a forum for discussion regarding policy initiation and development, interpretation and implementation at the institutional level and in the global educational community.</w:t>
            </w:r>
          </w:p>
          <w:p w:rsidR="0068432F" w:rsidRPr="00540E21" w:rsidRDefault="0068432F" w:rsidP="00AB3C1C"/>
        </w:tc>
      </w:tr>
      <w:tr w:rsidR="001E1D0C" w:rsidTr="008F5505">
        <w:tc>
          <w:tcPr>
            <w:tcW w:w="5035" w:type="dxa"/>
          </w:tcPr>
          <w:p w:rsidR="001E1D0C" w:rsidRDefault="001E1D0C" w:rsidP="001E1D0C">
            <w:pPr>
              <w:rPr>
                <w:b/>
              </w:rPr>
            </w:pPr>
            <w:r w:rsidRPr="00540E21">
              <w:rPr>
                <w:b/>
              </w:rPr>
              <w:t>Association of Independent Colleges and Universities of Pennsylvania</w:t>
            </w:r>
            <w:r>
              <w:rPr>
                <w:b/>
              </w:rPr>
              <w:t xml:space="preserve"> (AICUP)</w:t>
            </w:r>
          </w:p>
          <w:p w:rsidR="001E1D0C" w:rsidRPr="00540E21" w:rsidRDefault="001E1D0C" w:rsidP="001E1D0C">
            <w:pPr>
              <w:rPr>
                <w:b/>
              </w:rPr>
            </w:pPr>
            <w:r w:rsidRPr="00540E21">
              <w:rPr>
                <w:b/>
              </w:rPr>
              <w:t xml:space="preserve">      </w:t>
            </w:r>
            <w:r>
              <w:rPr>
                <w:b/>
              </w:rPr>
              <w:t xml:space="preserve">    </w:t>
            </w:r>
            <w:r w:rsidRPr="00540E21">
              <w:rPr>
                <w:b/>
              </w:rPr>
              <w:t xml:space="preserve">  </w:t>
            </w:r>
            <w:r>
              <w:rPr>
                <w:b/>
              </w:rPr>
              <w:t xml:space="preserve">     </w:t>
            </w:r>
            <w:r w:rsidRPr="00540E21">
              <w:rPr>
                <w:b/>
              </w:rPr>
              <w:t xml:space="preserve"> </w:t>
            </w:r>
            <w:hyperlink r:id="rId14" w:history="1">
              <w:r w:rsidRPr="00540E21">
                <w:rPr>
                  <w:rStyle w:val="Hyperlink"/>
                  <w:b/>
                </w:rPr>
                <w:t>http://www.aicup.org</w:t>
              </w:r>
            </w:hyperlink>
          </w:p>
          <w:p w:rsidR="001E1D0C" w:rsidRPr="00540E21" w:rsidRDefault="001E1D0C" w:rsidP="001E1D0C">
            <w:pPr>
              <w:rPr>
                <w:b/>
              </w:rPr>
            </w:pPr>
          </w:p>
          <w:p w:rsidR="001E1D0C" w:rsidRPr="00EB2C7E" w:rsidRDefault="001E1D0C" w:rsidP="001E1D0C">
            <w:pPr>
              <w:rPr>
                <w:b/>
              </w:rPr>
            </w:pPr>
          </w:p>
        </w:tc>
        <w:tc>
          <w:tcPr>
            <w:tcW w:w="5755" w:type="dxa"/>
          </w:tcPr>
          <w:p w:rsidR="001E1D0C" w:rsidRDefault="001E1D0C" w:rsidP="00AB3C1C">
            <w:pPr>
              <w:rPr>
                <w:rFonts w:cs="Arial"/>
              </w:rPr>
            </w:pPr>
            <w:r w:rsidRPr="00540E21">
              <w:rPr>
                <w:rFonts w:cs="Arial"/>
                <w:b/>
                <w:i/>
              </w:rPr>
              <w:t xml:space="preserve">AICUP’s </w:t>
            </w:r>
            <w:r w:rsidRPr="00540E21">
              <w:rPr>
                <w:rFonts w:cs="Arial"/>
              </w:rPr>
              <w:t xml:space="preserve">mission is to educate policymakers, media representatives, and civic and corporate leaders about the benefits, value and quality education available at Pennsylvania’s independent colleges and universities. This educational effort is intended to secure government and philanthropic support for students and institutions in the independent sector. AICUP further works to create partnerships among its </w:t>
            </w:r>
            <w:r w:rsidRPr="00AB3C1C">
              <w:rPr>
                <w:rFonts w:cs="Arial"/>
                <w:b/>
              </w:rPr>
              <w:t>member</w:t>
            </w:r>
            <w:r w:rsidRPr="00540E21">
              <w:rPr>
                <w:rFonts w:cs="Arial"/>
              </w:rPr>
              <w:t xml:space="preserve"> institutions to enhance their programs and reduce their costs.</w:t>
            </w:r>
          </w:p>
          <w:p w:rsidR="0068432F" w:rsidRPr="003629DB" w:rsidRDefault="0068432F" w:rsidP="00AB3C1C">
            <w:pPr>
              <w:rPr>
                <w:rFonts w:cs="Arial"/>
                <w:b/>
                <w:i/>
                <w:color w:val="222222"/>
              </w:rPr>
            </w:pPr>
          </w:p>
        </w:tc>
      </w:tr>
    </w:tbl>
    <w:p w:rsidR="00797D76" w:rsidRDefault="008D5665" w:rsidP="001E1D0C">
      <w:r>
        <w:t xml:space="preserve">                                                                                            </w:t>
      </w:r>
      <w:r w:rsidR="001E1D0C">
        <w:t xml:space="preserve">                                                                                             </w:t>
      </w:r>
    </w:p>
    <w:p w:rsidR="00797D76" w:rsidRDefault="00797D76" w:rsidP="001E1D0C"/>
    <w:p w:rsidR="00797D76" w:rsidRDefault="00797D76" w:rsidP="001E1D0C"/>
    <w:p w:rsidR="001E1D0C" w:rsidRDefault="00797D76" w:rsidP="001E1D0C">
      <w:r>
        <w:t xml:space="preserve">                                                                                                                                                                                       </w:t>
      </w:r>
      <w:r w:rsidR="001E1D0C">
        <w:t xml:space="preserve">       </w:t>
      </w:r>
      <w:r w:rsidR="008D5665">
        <w:t xml:space="preserve">  </w:t>
      </w:r>
      <w:r w:rsidR="001E1D0C" w:rsidRPr="001E1D0C">
        <w:rPr>
          <w:b/>
        </w:rPr>
        <w:t>n</w:t>
      </w:r>
      <w:r w:rsidR="001E1D0C" w:rsidRPr="0094560A">
        <w:rPr>
          <w:b/>
        </w:rPr>
        <w:t>extP</w:t>
      </w:r>
      <w:r w:rsidR="001E1D0C">
        <w:rPr>
          <w:b/>
        </w:rPr>
        <w:t>AGE</w:t>
      </w:r>
      <w:r w:rsidR="001E1D0C">
        <w:t xml:space="preserve"> 1</w:t>
      </w:r>
      <w:r w:rsidR="00115010">
        <w:t>.</w:t>
      </w:r>
    </w:p>
    <w:p w:rsidR="008D5665" w:rsidRPr="001E1D0C" w:rsidRDefault="001E1D0C">
      <w:pPr>
        <w:rPr>
          <w:sz w:val="20"/>
          <w:szCs w:val="20"/>
        </w:rPr>
      </w:pPr>
      <w:r>
        <w:rPr>
          <w:b/>
          <w:i/>
          <w:sz w:val="36"/>
          <w:szCs w:val="36"/>
        </w:rPr>
        <w:lastRenderedPageBreak/>
        <w:t xml:space="preserve">                               </w:t>
      </w:r>
      <w:r w:rsidR="00797D76">
        <w:rPr>
          <w:b/>
          <w:i/>
          <w:sz w:val="36"/>
          <w:szCs w:val="36"/>
        </w:rPr>
        <w:t xml:space="preserve"> </w:t>
      </w:r>
      <w:r>
        <w:rPr>
          <w:b/>
          <w:i/>
          <w:sz w:val="36"/>
          <w:szCs w:val="36"/>
        </w:rPr>
        <w:t xml:space="preserve">   </w:t>
      </w:r>
      <w:r w:rsidRPr="001E1D0C">
        <w:rPr>
          <w:b/>
          <w:i/>
          <w:sz w:val="36"/>
          <w:szCs w:val="36"/>
        </w:rPr>
        <w:t>Organizations</w:t>
      </w:r>
      <w:r w:rsidR="001229EC">
        <w:rPr>
          <w:b/>
          <w:i/>
          <w:sz w:val="36"/>
          <w:szCs w:val="36"/>
        </w:rPr>
        <w:t xml:space="preserve"> Websites</w:t>
      </w:r>
      <w:r>
        <w:rPr>
          <w:b/>
          <w:i/>
          <w:sz w:val="36"/>
          <w:szCs w:val="36"/>
        </w:rPr>
        <w:t xml:space="preserve"> </w:t>
      </w:r>
      <w:r w:rsidRPr="001E1D0C">
        <w:rPr>
          <w:b/>
          <w:i/>
          <w:sz w:val="20"/>
          <w:szCs w:val="20"/>
        </w:rPr>
        <w:t>(cont.)</w:t>
      </w:r>
    </w:p>
    <w:tbl>
      <w:tblPr>
        <w:tblStyle w:val="TableGrid"/>
        <w:tblW w:w="0" w:type="auto"/>
        <w:tblLook w:val="04A0" w:firstRow="1" w:lastRow="0" w:firstColumn="1" w:lastColumn="0" w:noHBand="0" w:noVBand="1"/>
      </w:tblPr>
      <w:tblGrid>
        <w:gridCol w:w="5035"/>
        <w:gridCol w:w="5755"/>
      </w:tblGrid>
      <w:tr w:rsidR="00797D76" w:rsidTr="00AB3C1C">
        <w:tc>
          <w:tcPr>
            <w:tcW w:w="5035" w:type="dxa"/>
          </w:tcPr>
          <w:p w:rsidR="00797D76" w:rsidRDefault="00797D76" w:rsidP="00797D76">
            <w:pPr>
              <w:contextualSpacing/>
              <w:rPr>
                <w:b/>
              </w:rPr>
            </w:pPr>
            <w:r w:rsidRPr="00540E21">
              <w:rPr>
                <w:b/>
              </w:rPr>
              <w:t>Coalition of Higher Education Assistance Organizations</w:t>
            </w:r>
            <w:r>
              <w:rPr>
                <w:b/>
              </w:rPr>
              <w:t xml:space="preserve"> (COHEAO)</w:t>
            </w:r>
          </w:p>
          <w:p w:rsidR="00797D76" w:rsidRPr="00540E21" w:rsidRDefault="00797D76" w:rsidP="00797D76">
            <w:pPr>
              <w:rPr>
                <w:b/>
              </w:rPr>
            </w:pPr>
            <w:r>
              <w:t xml:space="preserve">                 </w:t>
            </w:r>
            <w:hyperlink r:id="rId15" w:history="1">
              <w:r w:rsidRPr="00540E21">
                <w:rPr>
                  <w:rStyle w:val="Hyperlink"/>
                  <w:b/>
                </w:rPr>
                <w:t>http://www.coheao.com</w:t>
              </w:r>
            </w:hyperlink>
          </w:p>
          <w:p w:rsidR="00797D76" w:rsidRDefault="00797D76" w:rsidP="00797D76">
            <w:pPr>
              <w:contextualSpacing/>
              <w:rPr>
                <w:b/>
              </w:rPr>
            </w:pPr>
          </w:p>
          <w:p w:rsidR="00797D76" w:rsidRPr="00540E21" w:rsidRDefault="00797D76" w:rsidP="00797D76">
            <w:pPr>
              <w:contextualSpacing/>
              <w:rPr>
                <w:b/>
              </w:rPr>
            </w:pPr>
          </w:p>
        </w:tc>
        <w:tc>
          <w:tcPr>
            <w:tcW w:w="5755" w:type="dxa"/>
          </w:tcPr>
          <w:p w:rsidR="00797D76" w:rsidRDefault="00797D76" w:rsidP="00797D76">
            <w:r w:rsidRPr="00540E21">
              <w:rPr>
                <w:b/>
              </w:rPr>
              <w:t>COHEAO</w:t>
            </w:r>
            <w:r>
              <w:t xml:space="preserve"> has served as a partnership of colleges, universities, and organizations dedicated to promoting student friendly, efficiently operated campus-based loan and tuition payment programs. COHEAO </w:t>
            </w:r>
            <w:r w:rsidRPr="001E1D0C">
              <w:rPr>
                <w:b/>
              </w:rPr>
              <w:t>members</w:t>
            </w:r>
            <w:r>
              <w:t xml:space="preserve"> are dedicated to the preservation and improvement of the Federal Perkins Loan and HHS Loan Programs. COHEAO also advocates for the sound regulations of student financial services operations and campus accounts-receivable management practices. </w:t>
            </w:r>
          </w:p>
          <w:p w:rsidR="00797D76" w:rsidRPr="00E04DC1" w:rsidRDefault="00797D76" w:rsidP="00797D76">
            <w:pPr>
              <w:rPr>
                <w:b/>
                <w:i/>
              </w:rPr>
            </w:pPr>
          </w:p>
        </w:tc>
      </w:tr>
      <w:tr w:rsidR="00797D76" w:rsidTr="00AB3C1C">
        <w:tc>
          <w:tcPr>
            <w:tcW w:w="5035" w:type="dxa"/>
          </w:tcPr>
          <w:p w:rsidR="00797D76" w:rsidRDefault="00797D76" w:rsidP="00797D76">
            <w:r w:rsidRPr="00E04DC1">
              <w:rPr>
                <w:b/>
              </w:rPr>
              <w:t>Eastern Association of Student Financial Aid Administrators (EASFAA)</w:t>
            </w:r>
            <w:r w:rsidRPr="00E04DC1">
              <w:t xml:space="preserve">  </w:t>
            </w:r>
          </w:p>
          <w:p w:rsidR="00797D76" w:rsidRPr="00C430CB" w:rsidRDefault="00797D76" w:rsidP="00797D76">
            <w:pPr>
              <w:rPr>
                <w:b/>
              </w:rPr>
            </w:pPr>
            <w:r>
              <w:t xml:space="preserve">               </w:t>
            </w:r>
            <w:r w:rsidRPr="00E04DC1">
              <w:t xml:space="preserve"> </w:t>
            </w:r>
            <w:hyperlink r:id="rId16" w:history="1">
              <w:r w:rsidRPr="00C430CB">
                <w:rPr>
                  <w:rStyle w:val="Hyperlink"/>
                  <w:b/>
                </w:rPr>
                <w:t>http://www.easfaa.org/index.html</w:t>
              </w:r>
            </w:hyperlink>
            <w:r w:rsidRPr="00C430CB">
              <w:rPr>
                <w:b/>
              </w:rPr>
              <w:t xml:space="preserve"> </w:t>
            </w:r>
          </w:p>
          <w:p w:rsidR="00797D76" w:rsidRDefault="00797D76" w:rsidP="00797D76"/>
          <w:p w:rsidR="00797D76" w:rsidRPr="00540E21" w:rsidRDefault="00797D76" w:rsidP="00797D76">
            <w:pPr>
              <w:contextualSpacing/>
              <w:rPr>
                <w:b/>
              </w:rPr>
            </w:pPr>
          </w:p>
        </w:tc>
        <w:tc>
          <w:tcPr>
            <w:tcW w:w="5755" w:type="dxa"/>
          </w:tcPr>
          <w:p w:rsidR="00797D76" w:rsidRPr="00E11360" w:rsidRDefault="00797D76" w:rsidP="00797D76">
            <w:pPr>
              <w:rPr>
                <w:rFonts w:cs="Arial"/>
                <w:color w:val="000000"/>
              </w:rPr>
            </w:pPr>
            <w:r w:rsidRPr="00E11360">
              <w:rPr>
                <w:rFonts w:cs="Arial"/>
                <w:color w:val="000000"/>
              </w:rPr>
              <w:t xml:space="preserve">Opportunities to help prepare </w:t>
            </w:r>
            <w:r w:rsidRPr="00E11360">
              <w:rPr>
                <w:rFonts w:cs="Arial"/>
                <w:b/>
                <w:bCs/>
                <w:color w:val="000000"/>
              </w:rPr>
              <w:t>EASFAA</w:t>
            </w:r>
            <w:r w:rsidRPr="00E11360">
              <w:rPr>
                <w:rFonts w:cs="Arial"/>
                <w:b/>
                <w:color w:val="000000"/>
              </w:rPr>
              <w:t xml:space="preserve"> </w:t>
            </w:r>
            <w:r w:rsidRPr="00E11360">
              <w:rPr>
                <w:rFonts w:cs="Arial"/>
                <w:b/>
                <w:i/>
                <w:color w:val="000000"/>
              </w:rPr>
              <w:t>members</w:t>
            </w:r>
            <w:r w:rsidRPr="00E11360">
              <w:rPr>
                <w:rFonts w:cs="Arial"/>
                <w:color w:val="000000"/>
              </w:rPr>
              <w:t xml:space="preserve"> to ethically and competently serve the students, parents, and institutions they represent. </w:t>
            </w:r>
            <w:r w:rsidRPr="00E11360">
              <w:rPr>
                <w:rFonts w:cs="Arial"/>
                <w:bCs/>
                <w:color w:val="000000"/>
              </w:rPr>
              <w:t>EASFAA</w:t>
            </w:r>
            <w:r w:rsidRPr="00E11360">
              <w:rPr>
                <w:rFonts w:cs="Arial"/>
                <w:color w:val="000000"/>
              </w:rPr>
              <w:t xml:space="preserve"> fills the unique role of providing professional services to both its individual members and state associations. </w:t>
            </w:r>
            <w:r w:rsidRPr="00E11360">
              <w:rPr>
                <w:rFonts w:cs="Arial"/>
                <w:bCs/>
                <w:color w:val="000000"/>
              </w:rPr>
              <w:t>EASFAA</w:t>
            </w:r>
            <w:r w:rsidRPr="00E11360">
              <w:rPr>
                <w:rFonts w:cs="Arial"/>
                <w:color w:val="000000"/>
              </w:rPr>
              <w:t xml:space="preserve"> also acts as an advocate for regional policy positions with the United States Congress and NASFAA. </w:t>
            </w:r>
          </w:p>
          <w:p w:rsidR="00797D76" w:rsidRPr="00540E21" w:rsidRDefault="00797D76" w:rsidP="00797D76">
            <w:pPr>
              <w:rPr>
                <w:b/>
              </w:rPr>
            </w:pPr>
          </w:p>
        </w:tc>
      </w:tr>
      <w:tr w:rsidR="00797D76" w:rsidTr="00AB3C1C">
        <w:tc>
          <w:tcPr>
            <w:tcW w:w="5035" w:type="dxa"/>
          </w:tcPr>
          <w:p w:rsidR="00797D76" w:rsidRDefault="00797D76" w:rsidP="00797D76">
            <w:pPr>
              <w:contextualSpacing/>
              <w:rPr>
                <w:b/>
              </w:rPr>
            </w:pPr>
            <w:r w:rsidRPr="00E04DC1">
              <w:rPr>
                <w:b/>
              </w:rPr>
              <w:t>National Association of College and University Business Officers (NACUBO)</w:t>
            </w:r>
          </w:p>
          <w:p w:rsidR="00797D76" w:rsidRPr="00C430CB" w:rsidRDefault="00797D76" w:rsidP="00797D76">
            <w:pPr>
              <w:contextualSpacing/>
              <w:rPr>
                <w:b/>
              </w:rPr>
            </w:pPr>
            <w:r>
              <w:t xml:space="preserve">               </w:t>
            </w:r>
            <w:r w:rsidRPr="00E04DC1">
              <w:t xml:space="preserve"> </w:t>
            </w:r>
            <w:hyperlink r:id="rId17" w:history="1">
              <w:r w:rsidRPr="006E76B2">
                <w:rPr>
                  <w:rStyle w:val="Hyperlink"/>
                  <w:b/>
                </w:rPr>
                <w:t>http://www.nacubo.org</w:t>
              </w:r>
            </w:hyperlink>
            <w:r w:rsidRPr="00C430CB">
              <w:rPr>
                <w:b/>
              </w:rPr>
              <w:t xml:space="preserve"> </w:t>
            </w:r>
          </w:p>
          <w:p w:rsidR="00797D76" w:rsidRDefault="00797D76" w:rsidP="00797D76">
            <w:pPr>
              <w:contextualSpacing/>
            </w:pPr>
          </w:p>
          <w:p w:rsidR="00797D76" w:rsidRPr="00E04DC1" w:rsidRDefault="00797D76" w:rsidP="00797D76"/>
        </w:tc>
        <w:tc>
          <w:tcPr>
            <w:tcW w:w="5755" w:type="dxa"/>
          </w:tcPr>
          <w:p w:rsidR="00797D76" w:rsidRDefault="00797D76" w:rsidP="00797D76">
            <w:pPr>
              <w:rPr>
                <w:rFonts w:cs="Arial"/>
                <w:color w:val="000000"/>
              </w:rPr>
            </w:pPr>
            <w:r w:rsidRPr="00E04DC1">
              <w:rPr>
                <w:b/>
                <w:i/>
              </w:rPr>
              <w:t xml:space="preserve">NACUBO </w:t>
            </w:r>
            <w:r w:rsidRPr="00E04DC1">
              <w:rPr>
                <w:rFonts w:cs="Helvetica"/>
                <w:color w:val="000000"/>
              </w:rPr>
              <w:t xml:space="preserve">with institutional </w:t>
            </w:r>
            <w:r w:rsidRPr="00410B9E">
              <w:rPr>
                <w:rFonts w:cs="Helvetica"/>
                <w:b/>
                <w:i/>
                <w:color w:val="000000"/>
              </w:rPr>
              <w:t>membership</w:t>
            </w:r>
            <w:r w:rsidRPr="00E04DC1">
              <w:rPr>
                <w:rFonts w:cs="Helvetica"/>
                <w:color w:val="000000"/>
              </w:rPr>
              <w:t xml:space="preserve"> </w:t>
            </w:r>
            <w:r w:rsidRPr="00E04DC1">
              <w:rPr>
                <w:rFonts w:cs="Arial"/>
                <w:color w:val="000000"/>
              </w:rPr>
              <w:t>specifically represents chief business and financial officers through advocacy efforts, community service, and professional development activities. The association's mission is to advance the economic viability, business practices and support for higher education institutions in fulfillment of their missions.</w:t>
            </w:r>
          </w:p>
          <w:p w:rsidR="00797D76" w:rsidRPr="00E04DC1" w:rsidRDefault="00797D76" w:rsidP="00797D76">
            <w:pPr>
              <w:rPr>
                <w:b/>
                <w:i/>
              </w:rPr>
            </w:pPr>
          </w:p>
        </w:tc>
      </w:tr>
      <w:tr w:rsidR="00797D76" w:rsidTr="00AB3C1C">
        <w:tc>
          <w:tcPr>
            <w:tcW w:w="5035" w:type="dxa"/>
          </w:tcPr>
          <w:p w:rsidR="00797D76" w:rsidRDefault="00797D76" w:rsidP="00797D76">
            <w:pPr>
              <w:rPr>
                <w:b/>
              </w:rPr>
            </w:pPr>
            <w:r w:rsidRPr="00540E21">
              <w:rPr>
                <w:b/>
              </w:rPr>
              <w:t>National Association of Independent Colleges and Universities</w:t>
            </w:r>
            <w:r>
              <w:rPr>
                <w:b/>
              </w:rPr>
              <w:t xml:space="preserve"> (NAICU)</w:t>
            </w:r>
          </w:p>
          <w:p w:rsidR="00797D76" w:rsidRPr="00540E21" w:rsidRDefault="00797D76" w:rsidP="00797D76">
            <w:pPr>
              <w:rPr>
                <w:b/>
              </w:rPr>
            </w:pPr>
            <w:r>
              <w:rPr>
                <w:b/>
              </w:rPr>
              <w:t xml:space="preserve">               </w:t>
            </w:r>
            <w:hyperlink r:id="rId18" w:history="1">
              <w:r w:rsidRPr="00540E21">
                <w:rPr>
                  <w:rStyle w:val="Hyperlink"/>
                  <w:b/>
                </w:rPr>
                <w:t>http://www.naicu.edu</w:t>
              </w:r>
            </w:hyperlink>
          </w:p>
          <w:p w:rsidR="00797D76" w:rsidRPr="00540E21" w:rsidRDefault="00797D76" w:rsidP="00797D76">
            <w:pPr>
              <w:rPr>
                <w:b/>
              </w:rPr>
            </w:pPr>
          </w:p>
          <w:p w:rsidR="00797D76" w:rsidRPr="00540E21" w:rsidRDefault="00797D76" w:rsidP="00797D76">
            <w:pPr>
              <w:rPr>
                <w:b/>
              </w:rPr>
            </w:pPr>
          </w:p>
        </w:tc>
        <w:tc>
          <w:tcPr>
            <w:tcW w:w="5755" w:type="dxa"/>
          </w:tcPr>
          <w:p w:rsidR="00797D76" w:rsidRDefault="00797D76" w:rsidP="00797D76">
            <w:r w:rsidRPr="00540E21">
              <w:rPr>
                <w:b/>
                <w:i/>
              </w:rPr>
              <w:t>The National Association of Independent Colleges and Universities (NAICU)</w:t>
            </w:r>
            <w:r w:rsidRPr="00540E21">
              <w:t xml:space="preserve"> serves as the unified national voice of private nonprofit higher education. Since 1976, the association has represented this subset of American colleges and universities on policy issues with the federal government, such as those affecting student aid, taxation, and government regulation. Today, through new communication technologies, an improved governance structure, and increased member participation, NAICU has become an even more effective and respected participant in the political process.  </w:t>
            </w:r>
          </w:p>
          <w:p w:rsidR="00797D76" w:rsidRPr="003629DB" w:rsidRDefault="00797D76" w:rsidP="00797D76">
            <w:pPr>
              <w:rPr>
                <w:rFonts w:cs="Arial"/>
                <w:b/>
                <w:i/>
                <w:color w:val="222222"/>
              </w:rPr>
            </w:pPr>
          </w:p>
        </w:tc>
      </w:tr>
      <w:tr w:rsidR="00797D76" w:rsidTr="00AB3C1C">
        <w:tc>
          <w:tcPr>
            <w:tcW w:w="5035" w:type="dxa"/>
          </w:tcPr>
          <w:p w:rsidR="00797D76" w:rsidRDefault="00797D76" w:rsidP="00797D76">
            <w:pPr>
              <w:spacing w:line="260" w:lineRule="atLeast"/>
            </w:pPr>
            <w:r w:rsidRPr="00E04DC1">
              <w:rPr>
                <w:b/>
                <w:bCs/>
                <w:color w:val="000000"/>
              </w:rPr>
              <w:t>National Association of Student Financial Aid Administrators (NASFAA)</w:t>
            </w:r>
            <w:r w:rsidRPr="00E04DC1">
              <w:t xml:space="preserve">  </w:t>
            </w:r>
          </w:p>
          <w:p w:rsidR="00797D76" w:rsidRPr="00C430CB" w:rsidRDefault="00797D76" w:rsidP="00797D76">
            <w:pPr>
              <w:spacing w:line="260" w:lineRule="atLeast"/>
              <w:rPr>
                <w:b/>
                <w:bCs/>
                <w:color w:val="000000"/>
              </w:rPr>
            </w:pPr>
            <w:r>
              <w:rPr>
                <w:b/>
              </w:rPr>
              <w:t xml:space="preserve">                </w:t>
            </w:r>
            <w:hyperlink r:id="rId19" w:history="1">
              <w:r w:rsidRPr="00C430CB">
                <w:rPr>
                  <w:rStyle w:val="Hyperlink"/>
                  <w:b/>
                  <w:bCs/>
                </w:rPr>
                <w:t>https://www.nasfaa.org</w:t>
              </w:r>
            </w:hyperlink>
            <w:r w:rsidRPr="00C430CB">
              <w:rPr>
                <w:b/>
                <w:bCs/>
                <w:color w:val="000000"/>
              </w:rPr>
              <w:t xml:space="preserve"> </w:t>
            </w:r>
          </w:p>
          <w:p w:rsidR="00797D76" w:rsidRPr="00E04DC1" w:rsidRDefault="00797D76" w:rsidP="00797D76">
            <w:r w:rsidRPr="00C430CB">
              <w:rPr>
                <w:b/>
                <w:color w:val="FF0000"/>
              </w:rPr>
              <w:t xml:space="preserve"> </w:t>
            </w:r>
          </w:p>
        </w:tc>
        <w:tc>
          <w:tcPr>
            <w:tcW w:w="5755" w:type="dxa"/>
          </w:tcPr>
          <w:p w:rsidR="00797D76" w:rsidRDefault="00797D76" w:rsidP="00797D76">
            <w:pPr>
              <w:rPr>
                <w:rFonts w:cs="Helvetica"/>
                <w:color w:val="000000"/>
              </w:rPr>
            </w:pPr>
            <w:r w:rsidRPr="00E04DC1">
              <w:rPr>
                <w:b/>
                <w:bCs/>
                <w:i/>
                <w:color w:val="000000"/>
              </w:rPr>
              <w:t>NASFAA</w:t>
            </w:r>
            <w:r w:rsidRPr="00E04DC1">
              <w:rPr>
                <w:b/>
                <w:bCs/>
                <w:color w:val="000000"/>
              </w:rPr>
              <w:t xml:space="preserve"> </w:t>
            </w:r>
            <w:r w:rsidRPr="00E04DC1">
              <w:rPr>
                <w:rFonts w:cs="Helvetica"/>
                <w:color w:val="000000"/>
              </w:rPr>
              <w:t xml:space="preserve">is the largest postsecondary education association with institutional </w:t>
            </w:r>
            <w:r w:rsidRPr="00410B9E">
              <w:rPr>
                <w:rFonts w:cs="Helvetica"/>
                <w:b/>
                <w:i/>
                <w:color w:val="000000"/>
              </w:rPr>
              <w:t xml:space="preserve">membership </w:t>
            </w:r>
            <w:r w:rsidRPr="00E04DC1">
              <w:rPr>
                <w:rFonts w:cs="Helvetica"/>
                <w:color w:val="000000"/>
              </w:rPr>
              <w:t>in Washington, D.C., and the only national association with a primary focus on student aid legislation, regulatory analysis, and training for financial aid administrators in all sectors of post-secondary education. No other national association serves the needs of the financial aid community better or more effectively.</w:t>
            </w:r>
            <w:r>
              <w:rPr>
                <w:rFonts w:cs="Helvetica"/>
                <w:color w:val="000000"/>
              </w:rPr>
              <w:t xml:space="preserve"> </w:t>
            </w:r>
          </w:p>
          <w:p w:rsidR="00797D76" w:rsidRPr="00E04DC1" w:rsidRDefault="00797D76" w:rsidP="00797D76"/>
        </w:tc>
      </w:tr>
    </w:tbl>
    <w:p w:rsidR="001E1D0C" w:rsidRDefault="001E1D0C"/>
    <w:p w:rsidR="002F5C65" w:rsidRDefault="008D5665">
      <w:r>
        <w:t xml:space="preserve">                                                                             </w:t>
      </w:r>
    </w:p>
    <w:p w:rsidR="0068432F" w:rsidRDefault="00C76501">
      <w:pPr>
        <w:rPr>
          <w:b/>
          <w:i/>
          <w:sz w:val="28"/>
          <w:szCs w:val="28"/>
        </w:rPr>
      </w:pPr>
      <w:r>
        <w:rPr>
          <w:b/>
          <w:i/>
          <w:sz w:val="28"/>
          <w:szCs w:val="28"/>
        </w:rPr>
        <w:t xml:space="preserve">                                                </w:t>
      </w:r>
    </w:p>
    <w:p w:rsidR="00797D76" w:rsidRDefault="0068432F" w:rsidP="0068432F">
      <w:r>
        <w:t xml:space="preserve">                                                             </w:t>
      </w:r>
    </w:p>
    <w:p w:rsidR="0068432F" w:rsidRDefault="00797D76" w:rsidP="0068432F">
      <w:r>
        <w:t xml:space="preserve">                                                         </w:t>
      </w:r>
      <w:r w:rsidR="0068432F">
        <w:t xml:space="preserve">                                                                                                                                    </w:t>
      </w:r>
      <w:r w:rsidR="0068432F" w:rsidRPr="001E1D0C">
        <w:rPr>
          <w:b/>
        </w:rPr>
        <w:t>n</w:t>
      </w:r>
      <w:r w:rsidR="0068432F" w:rsidRPr="0094560A">
        <w:rPr>
          <w:b/>
        </w:rPr>
        <w:t>extP</w:t>
      </w:r>
      <w:r w:rsidR="0068432F">
        <w:rPr>
          <w:b/>
        </w:rPr>
        <w:t>AGE</w:t>
      </w:r>
      <w:r w:rsidR="0068432F">
        <w:t xml:space="preserve"> 2.</w:t>
      </w:r>
    </w:p>
    <w:p w:rsidR="001229EC" w:rsidRPr="004E72E0" w:rsidRDefault="0068432F">
      <w:pPr>
        <w:rPr>
          <w:b/>
          <w:i/>
          <w:sz w:val="36"/>
          <w:szCs w:val="36"/>
        </w:rPr>
      </w:pPr>
      <w:r>
        <w:rPr>
          <w:b/>
          <w:i/>
          <w:sz w:val="28"/>
          <w:szCs w:val="28"/>
        </w:rPr>
        <w:lastRenderedPageBreak/>
        <w:t xml:space="preserve">                                                </w:t>
      </w:r>
      <w:r w:rsidR="00C76501">
        <w:rPr>
          <w:b/>
          <w:i/>
          <w:sz w:val="28"/>
          <w:szCs w:val="28"/>
        </w:rPr>
        <w:t xml:space="preserve">  </w:t>
      </w:r>
      <w:r w:rsidR="004E72E0">
        <w:rPr>
          <w:b/>
          <w:i/>
          <w:sz w:val="28"/>
          <w:szCs w:val="28"/>
        </w:rPr>
        <w:t xml:space="preserve">    </w:t>
      </w:r>
      <w:r w:rsidR="00C76501">
        <w:rPr>
          <w:b/>
          <w:i/>
          <w:sz w:val="28"/>
          <w:szCs w:val="28"/>
        </w:rPr>
        <w:t xml:space="preserve">  </w:t>
      </w:r>
      <w:r w:rsidR="001229EC" w:rsidRPr="004E72E0">
        <w:rPr>
          <w:b/>
          <w:i/>
          <w:sz w:val="36"/>
          <w:szCs w:val="36"/>
        </w:rPr>
        <w:t xml:space="preserve">Government Websites </w:t>
      </w:r>
    </w:p>
    <w:p w:rsidR="00C76501" w:rsidRPr="003F05C8" w:rsidRDefault="001229EC">
      <w:pPr>
        <w:rPr>
          <w:b/>
          <w:i/>
          <w:sz w:val="32"/>
          <w:szCs w:val="32"/>
        </w:rPr>
      </w:pPr>
      <w:r>
        <w:rPr>
          <w:b/>
          <w:i/>
          <w:sz w:val="36"/>
          <w:szCs w:val="36"/>
        </w:rPr>
        <w:t xml:space="preserve">                                 </w:t>
      </w:r>
      <w:r w:rsidR="003F05C8">
        <w:rPr>
          <w:b/>
          <w:i/>
          <w:sz w:val="36"/>
          <w:szCs w:val="36"/>
        </w:rPr>
        <w:t xml:space="preserve">    </w:t>
      </w:r>
      <w:r w:rsidR="004E72E0">
        <w:rPr>
          <w:b/>
          <w:i/>
          <w:sz w:val="36"/>
          <w:szCs w:val="36"/>
        </w:rPr>
        <w:t xml:space="preserve">  </w:t>
      </w:r>
      <w:r w:rsidR="003F05C8">
        <w:rPr>
          <w:b/>
          <w:i/>
          <w:sz w:val="36"/>
          <w:szCs w:val="36"/>
        </w:rPr>
        <w:t xml:space="preserve"> </w:t>
      </w:r>
      <w:r>
        <w:rPr>
          <w:b/>
          <w:i/>
          <w:sz w:val="36"/>
          <w:szCs w:val="36"/>
        </w:rPr>
        <w:t xml:space="preserve"> </w:t>
      </w:r>
      <w:r w:rsidR="00C76501" w:rsidRPr="003F05C8">
        <w:rPr>
          <w:b/>
          <w:i/>
          <w:sz w:val="32"/>
          <w:szCs w:val="32"/>
        </w:rPr>
        <w:t>U.S. Department of Education</w:t>
      </w:r>
    </w:p>
    <w:tbl>
      <w:tblPr>
        <w:tblStyle w:val="TableGrid"/>
        <w:tblW w:w="0" w:type="auto"/>
        <w:tblLook w:val="04A0" w:firstRow="1" w:lastRow="0" w:firstColumn="1" w:lastColumn="0" w:noHBand="0" w:noVBand="1"/>
      </w:tblPr>
      <w:tblGrid>
        <w:gridCol w:w="5108"/>
        <w:gridCol w:w="5682"/>
      </w:tblGrid>
      <w:tr w:rsidR="00D3121B" w:rsidTr="00204866">
        <w:tc>
          <w:tcPr>
            <w:tcW w:w="5108" w:type="dxa"/>
          </w:tcPr>
          <w:p w:rsidR="00D3121B" w:rsidRDefault="00D3121B" w:rsidP="00D3121B">
            <w:r w:rsidRPr="00E04DC1">
              <w:t xml:space="preserve"> </w:t>
            </w:r>
            <w:r w:rsidRPr="00E04DC1">
              <w:rPr>
                <w:b/>
              </w:rPr>
              <w:t xml:space="preserve"> U.S. Department of Education</w:t>
            </w:r>
            <w:r w:rsidRPr="00E04DC1">
              <w:t xml:space="preserve">  </w:t>
            </w:r>
          </w:p>
          <w:p w:rsidR="00D3121B" w:rsidRPr="00D10930" w:rsidRDefault="00D3121B" w:rsidP="00115010">
            <w:pPr>
              <w:rPr>
                <w:b/>
              </w:rPr>
            </w:pPr>
            <w:r>
              <w:rPr>
                <w:b/>
              </w:rPr>
              <w:t xml:space="preserve">                 </w:t>
            </w:r>
            <w:hyperlink r:id="rId20" w:history="1">
              <w:r w:rsidRPr="00D10930">
                <w:rPr>
                  <w:rStyle w:val="Hyperlink"/>
                  <w:b/>
                </w:rPr>
                <w:t>http://www.ed.gov</w:t>
              </w:r>
            </w:hyperlink>
            <w:r w:rsidRPr="00D10930">
              <w:rPr>
                <w:b/>
              </w:rPr>
              <w:t xml:space="preserve"> </w:t>
            </w:r>
          </w:p>
        </w:tc>
        <w:tc>
          <w:tcPr>
            <w:tcW w:w="5682" w:type="dxa"/>
          </w:tcPr>
          <w:p w:rsidR="00D3121B" w:rsidRDefault="00D3121B" w:rsidP="00D3121B">
            <w:r w:rsidRPr="00E04DC1">
              <w:rPr>
                <w:b/>
                <w:i/>
              </w:rPr>
              <w:t>U.S. Department of Education</w:t>
            </w:r>
            <w:r w:rsidRPr="00E04DC1">
              <w:t xml:space="preserve"> website is for students to help promote student achievement and preparation for global competitiveness by fostering educational excellence and ensuring equal access. </w:t>
            </w:r>
          </w:p>
          <w:p w:rsidR="00D3121B" w:rsidRPr="001229EC" w:rsidRDefault="00D3121B" w:rsidP="00D3121B">
            <w:pPr>
              <w:rPr>
                <w:b/>
              </w:rPr>
            </w:pPr>
          </w:p>
          <w:p w:rsidR="00D3121B" w:rsidRPr="001229EC" w:rsidRDefault="00D3121B" w:rsidP="00D3121B">
            <w:pPr>
              <w:rPr>
                <w:b/>
              </w:rPr>
            </w:pPr>
            <w:r w:rsidRPr="001229EC">
              <w:rPr>
                <w:b/>
              </w:rPr>
              <w:t>Financial Aid</w:t>
            </w:r>
          </w:p>
          <w:p w:rsidR="00D3121B" w:rsidRDefault="00D3121B" w:rsidP="00D3121B">
            <w:r>
              <w:t xml:space="preserve"> </w:t>
            </w:r>
            <w:hyperlink r:id="rId21" w:history="1">
              <w:r w:rsidRPr="006E76B2">
                <w:rPr>
                  <w:rStyle w:val="Hyperlink"/>
                </w:rPr>
                <w:t>http://www2.ed.gov/finaid/landing.jhtml?src=ln</w:t>
              </w:r>
            </w:hyperlink>
          </w:p>
          <w:p w:rsidR="00D3121B" w:rsidRPr="00E04DC1" w:rsidRDefault="00D3121B" w:rsidP="00D3121B"/>
        </w:tc>
      </w:tr>
      <w:tr w:rsidR="00D3121B" w:rsidTr="00204866">
        <w:tc>
          <w:tcPr>
            <w:tcW w:w="5108" w:type="dxa"/>
          </w:tcPr>
          <w:p w:rsidR="00D3121B" w:rsidRDefault="00D3121B" w:rsidP="00D3121B">
            <w:pPr>
              <w:spacing w:line="260" w:lineRule="atLeast"/>
              <w:rPr>
                <w:b/>
                <w:bCs/>
                <w:color w:val="000000"/>
              </w:rPr>
            </w:pPr>
            <w:r w:rsidRPr="00E04DC1">
              <w:rPr>
                <w:b/>
                <w:bCs/>
                <w:color w:val="000000"/>
              </w:rPr>
              <w:t>Information for Financial aid Professionals (IFAP)</w:t>
            </w:r>
          </w:p>
          <w:p w:rsidR="00D3121B" w:rsidRPr="00E04DC1" w:rsidRDefault="00D3121B" w:rsidP="00D3121B">
            <w:pPr>
              <w:spacing w:line="260" w:lineRule="atLeast"/>
              <w:rPr>
                <w:b/>
                <w:bCs/>
                <w:color w:val="000000"/>
              </w:rPr>
            </w:pPr>
            <w:r>
              <w:t xml:space="preserve">                </w:t>
            </w:r>
            <w:hyperlink r:id="rId22" w:history="1">
              <w:r w:rsidRPr="009260DE">
                <w:rPr>
                  <w:rStyle w:val="Hyperlink"/>
                  <w:b/>
                  <w:bCs/>
                </w:rPr>
                <w:t>http://www.ifap.ed.gov</w:t>
              </w:r>
            </w:hyperlink>
          </w:p>
          <w:p w:rsidR="00D3121B" w:rsidRPr="00E04DC1" w:rsidRDefault="00D3121B" w:rsidP="00D3121B">
            <w:pPr>
              <w:spacing w:line="260" w:lineRule="atLeast"/>
              <w:rPr>
                <w:b/>
                <w:bCs/>
                <w:color w:val="000000"/>
              </w:rPr>
            </w:pPr>
            <w:r w:rsidRPr="00E04DC1">
              <w:rPr>
                <w:b/>
                <w:bCs/>
                <w:color w:val="000000"/>
              </w:rPr>
              <w:t xml:space="preserve"> </w:t>
            </w:r>
          </w:p>
        </w:tc>
        <w:tc>
          <w:tcPr>
            <w:tcW w:w="5682" w:type="dxa"/>
          </w:tcPr>
          <w:p w:rsidR="00D3121B" w:rsidRDefault="00D3121B" w:rsidP="00D3121B">
            <w:pPr>
              <w:rPr>
                <w:bCs/>
                <w:color w:val="000000"/>
              </w:rPr>
            </w:pPr>
            <w:r w:rsidRPr="00E04DC1">
              <w:rPr>
                <w:b/>
                <w:bCs/>
                <w:i/>
                <w:color w:val="000000"/>
              </w:rPr>
              <w:t>Web site consolidates</w:t>
            </w:r>
            <w:r w:rsidRPr="00E04DC1">
              <w:rPr>
                <w:b/>
                <w:bCs/>
                <w:color w:val="000000"/>
              </w:rPr>
              <w:t xml:space="preserve"> </w:t>
            </w:r>
            <w:r w:rsidRPr="00E04DC1">
              <w:rPr>
                <w:bCs/>
                <w:color w:val="000000"/>
              </w:rPr>
              <w:t>guidance, resources, and information related to the administration and processing of Title IV federal student aid.</w:t>
            </w:r>
          </w:p>
          <w:p w:rsidR="00D3121B" w:rsidRDefault="00D3121B" w:rsidP="00D3121B">
            <w:pPr>
              <w:rPr>
                <w:bCs/>
                <w:color w:val="000000"/>
              </w:rPr>
            </w:pPr>
          </w:p>
          <w:p w:rsidR="00D3121B" w:rsidRDefault="00D3121B" w:rsidP="00D3121B">
            <w:pPr>
              <w:rPr>
                <w:b/>
                <w:bCs/>
                <w:color w:val="000000"/>
              </w:rPr>
            </w:pPr>
            <w:r w:rsidRPr="00E04DC1">
              <w:rPr>
                <w:b/>
                <w:bCs/>
                <w:color w:val="000000"/>
              </w:rPr>
              <w:t xml:space="preserve">iLibrary </w:t>
            </w:r>
            <w:r>
              <w:rPr>
                <w:b/>
                <w:bCs/>
                <w:color w:val="000000"/>
              </w:rPr>
              <w:t>-</w:t>
            </w:r>
            <w:r w:rsidRPr="00E04DC1">
              <w:rPr>
                <w:b/>
                <w:bCs/>
                <w:i/>
                <w:color w:val="000000"/>
              </w:rPr>
              <w:t xml:space="preserve"> Publications </w:t>
            </w:r>
            <w:r w:rsidRPr="00E04DC1">
              <w:rPr>
                <w:bCs/>
                <w:color w:val="000000"/>
              </w:rPr>
              <w:t>for Financial Aid Professionals</w:t>
            </w:r>
          </w:p>
          <w:p w:rsidR="00D3121B" w:rsidRPr="00D3121B" w:rsidRDefault="00B70E3C" w:rsidP="00D3121B">
            <w:pPr>
              <w:rPr>
                <w:bCs/>
                <w:color w:val="000000"/>
              </w:rPr>
            </w:pPr>
            <w:hyperlink r:id="rId23" w:history="1">
              <w:r w:rsidR="00D3121B" w:rsidRPr="00D3121B">
                <w:rPr>
                  <w:rStyle w:val="Hyperlink"/>
                  <w:bCs/>
                </w:rPr>
                <w:t>http://www.ifap.ed.gov/ifap/iLibrary.jsp</w:t>
              </w:r>
            </w:hyperlink>
          </w:p>
          <w:p w:rsidR="00D3121B" w:rsidRDefault="00D3121B" w:rsidP="00D3121B">
            <w:pPr>
              <w:rPr>
                <w:b/>
                <w:bCs/>
                <w:color w:val="000000"/>
              </w:rPr>
            </w:pPr>
            <w:r w:rsidRPr="00E04DC1">
              <w:rPr>
                <w:b/>
                <w:bCs/>
                <w:color w:val="000000"/>
              </w:rPr>
              <w:t xml:space="preserve">IFAP Training </w:t>
            </w:r>
            <w:r w:rsidRPr="00E04DC1">
              <w:rPr>
                <w:bCs/>
                <w:color w:val="000000"/>
              </w:rPr>
              <w:t>for Financial Aid Professionals</w:t>
            </w:r>
          </w:p>
          <w:p w:rsidR="00D3121B" w:rsidRDefault="00B70E3C" w:rsidP="00D3121B">
            <w:pPr>
              <w:rPr>
                <w:rStyle w:val="Hyperlink"/>
                <w:bCs/>
              </w:rPr>
            </w:pPr>
            <w:hyperlink r:id="rId24" w:history="1">
              <w:r w:rsidR="00D3121B" w:rsidRPr="00D3121B">
                <w:rPr>
                  <w:rStyle w:val="Hyperlink"/>
                  <w:bCs/>
                </w:rPr>
                <w:t>http://www.ifap.ed.gov/ifap/training/index.jsp</w:t>
              </w:r>
            </w:hyperlink>
          </w:p>
          <w:p w:rsidR="00D3121B" w:rsidRDefault="00D3121B" w:rsidP="00D3121B">
            <w:pPr>
              <w:spacing w:line="260" w:lineRule="atLeast"/>
              <w:rPr>
                <w:b/>
                <w:bCs/>
                <w:color w:val="000000"/>
              </w:rPr>
            </w:pPr>
            <w:r w:rsidRPr="00E04DC1">
              <w:rPr>
                <w:b/>
                <w:bCs/>
                <w:color w:val="000000"/>
              </w:rPr>
              <w:t xml:space="preserve">Questions on Title IV policy or IFAP </w:t>
            </w:r>
            <w:r>
              <w:rPr>
                <w:b/>
                <w:bCs/>
                <w:color w:val="000000"/>
              </w:rPr>
              <w:t>–</w:t>
            </w:r>
            <w:r w:rsidRPr="00D3121B">
              <w:rPr>
                <w:bCs/>
                <w:color w:val="000000"/>
              </w:rPr>
              <w:t>You need the answer?</w:t>
            </w:r>
          </w:p>
          <w:p w:rsidR="00D3121B" w:rsidRPr="00D3121B" w:rsidRDefault="00B70E3C" w:rsidP="00D3121B">
            <w:pPr>
              <w:rPr>
                <w:bCs/>
                <w:color w:val="000000"/>
              </w:rPr>
            </w:pPr>
            <w:hyperlink r:id="rId25" w:history="1">
              <w:r w:rsidR="00D3121B" w:rsidRPr="00D3121B">
                <w:rPr>
                  <w:rStyle w:val="Hyperlink"/>
                  <w:bCs/>
                </w:rPr>
                <w:t>http://www.ifap.ed.gov/ifap/feedback.jsp</w:t>
              </w:r>
            </w:hyperlink>
          </w:p>
          <w:p w:rsidR="00D3121B" w:rsidRPr="00E04DC1" w:rsidRDefault="00D3121B" w:rsidP="00D3121B">
            <w:pPr>
              <w:rPr>
                <w:b/>
                <w:bCs/>
                <w:color w:val="000000"/>
              </w:rPr>
            </w:pPr>
          </w:p>
        </w:tc>
      </w:tr>
      <w:tr w:rsidR="00D3121B" w:rsidTr="00204866">
        <w:tc>
          <w:tcPr>
            <w:tcW w:w="5108" w:type="dxa"/>
          </w:tcPr>
          <w:p w:rsidR="00D3121B" w:rsidRDefault="00D3121B" w:rsidP="00D3121B">
            <w:pPr>
              <w:spacing w:line="260" w:lineRule="atLeast"/>
              <w:rPr>
                <w:b/>
                <w:bCs/>
                <w:color w:val="000000"/>
              </w:rPr>
            </w:pPr>
            <w:r w:rsidRPr="00E04DC1">
              <w:rPr>
                <w:b/>
                <w:bCs/>
                <w:color w:val="000000"/>
              </w:rPr>
              <w:t>Federal Publication Ordering</w:t>
            </w:r>
          </w:p>
          <w:p w:rsidR="00D3121B" w:rsidRPr="00E04DC1" w:rsidRDefault="00D3121B" w:rsidP="00115010">
            <w:pPr>
              <w:spacing w:line="260" w:lineRule="atLeast"/>
              <w:rPr>
                <w:b/>
                <w:bCs/>
                <w:color w:val="000000"/>
                <w:sz w:val="28"/>
                <w:szCs w:val="28"/>
              </w:rPr>
            </w:pPr>
            <w:r>
              <w:rPr>
                <w:b/>
                <w:bCs/>
                <w:color w:val="000000"/>
              </w:rPr>
              <w:t xml:space="preserve">                  </w:t>
            </w:r>
            <w:r w:rsidRPr="00E04DC1">
              <w:rPr>
                <w:b/>
                <w:bCs/>
                <w:color w:val="000000"/>
              </w:rPr>
              <w:t xml:space="preserve"> </w:t>
            </w:r>
            <w:hyperlink r:id="rId26" w:history="1">
              <w:r w:rsidRPr="00E04DC1">
                <w:rPr>
                  <w:rStyle w:val="Hyperlink"/>
                  <w:b/>
                  <w:bCs/>
                </w:rPr>
                <w:t>https://www.fsapubs.gov</w:t>
              </w:r>
            </w:hyperlink>
          </w:p>
        </w:tc>
        <w:tc>
          <w:tcPr>
            <w:tcW w:w="5682" w:type="dxa"/>
          </w:tcPr>
          <w:p w:rsidR="00D3121B" w:rsidRDefault="00D3121B" w:rsidP="00D3121B">
            <w:pPr>
              <w:rPr>
                <w:bCs/>
                <w:i/>
                <w:color w:val="000000"/>
              </w:rPr>
            </w:pPr>
            <w:r w:rsidRPr="00E04DC1">
              <w:rPr>
                <w:b/>
                <w:bCs/>
                <w:i/>
                <w:color w:val="000000"/>
              </w:rPr>
              <w:t xml:space="preserve">Publications </w:t>
            </w:r>
            <w:r w:rsidRPr="00E04DC1">
              <w:rPr>
                <w:bCs/>
                <w:color w:val="000000"/>
              </w:rPr>
              <w:t>that can be</w:t>
            </w:r>
            <w:r w:rsidRPr="00E04DC1">
              <w:rPr>
                <w:b/>
                <w:bCs/>
                <w:i/>
                <w:color w:val="000000"/>
              </w:rPr>
              <w:t xml:space="preserve"> </w:t>
            </w:r>
            <w:r w:rsidRPr="00E04DC1">
              <w:rPr>
                <w:bCs/>
                <w:color w:val="000000"/>
              </w:rPr>
              <w:t xml:space="preserve">ordered by Financial Aid Professionals to help ensure their students benefit from financial assistance for higher education with federal funds. </w:t>
            </w:r>
            <w:r w:rsidRPr="00E04DC1">
              <w:rPr>
                <w:bCs/>
                <w:i/>
                <w:color w:val="000000"/>
              </w:rPr>
              <w:t>Examples of forms: Fafsa, Entrance and Exit Counseling, etc</w:t>
            </w:r>
            <w:r>
              <w:rPr>
                <w:bCs/>
                <w:i/>
                <w:color w:val="000000"/>
              </w:rPr>
              <w:t>.</w:t>
            </w:r>
          </w:p>
          <w:p w:rsidR="00D3121B" w:rsidRPr="00E04DC1" w:rsidRDefault="00D3121B" w:rsidP="00D3121B">
            <w:pPr>
              <w:rPr>
                <w:b/>
                <w:bCs/>
                <w:color w:val="000000"/>
              </w:rPr>
            </w:pPr>
          </w:p>
        </w:tc>
      </w:tr>
      <w:tr w:rsidR="00D3121B" w:rsidTr="00204866">
        <w:tc>
          <w:tcPr>
            <w:tcW w:w="5108" w:type="dxa"/>
          </w:tcPr>
          <w:p w:rsidR="00D3121B" w:rsidRPr="00E04DC1" w:rsidRDefault="00D3121B" w:rsidP="00D3121B">
            <w:pPr>
              <w:spacing w:line="260" w:lineRule="atLeast"/>
            </w:pPr>
            <w:r w:rsidRPr="00E04DC1">
              <w:rPr>
                <w:b/>
              </w:rPr>
              <w:t>FSA Download-Software and Manuals</w:t>
            </w:r>
            <w:r w:rsidRPr="00E04DC1">
              <w:t xml:space="preserve"> </w:t>
            </w:r>
          </w:p>
          <w:p w:rsidR="00D3121B" w:rsidRPr="00E04DC1" w:rsidRDefault="00D3121B" w:rsidP="00D3121B">
            <w:pPr>
              <w:spacing w:line="260" w:lineRule="atLeast"/>
              <w:rPr>
                <w:b/>
                <w:bCs/>
                <w:color w:val="000000"/>
              </w:rPr>
            </w:pPr>
            <w:r>
              <w:t xml:space="preserve">     </w:t>
            </w:r>
            <w:hyperlink r:id="rId27" w:history="1">
              <w:r w:rsidRPr="00E04DC1">
                <w:rPr>
                  <w:rStyle w:val="Hyperlink"/>
                  <w:b/>
                  <w:bCs/>
                </w:rPr>
                <w:t>https://www.fsadownload.ed.gov/index.htm</w:t>
              </w:r>
            </w:hyperlink>
            <w:r w:rsidRPr="00E04DC1">
              <w:rPr>
                <w:b/>
                <w:bCs/>
                <w:color w:val="000000"/>
              </w:rPr>
              <w:t xml:space="preserve"> </w:t>
            </w:r>
          </w:p>
          <w:p w:rsidR="00D3121B" w:rsidRPr="00E04DC1" w:rsidRDefault="00D3121B" w:rsidP="00D3121B">
            <w:pPr>
              <w:spacing w:line="260" w:lineRule="atLeast"/>
              <w:rPr>
                <w:b/>
                <w:bCs/>
                <w:color w:val="000000"/>
              </w:rPr>
            </w:pPr>
          </w:p>
        </w:tc>
        <w:tc>
          <w:tcPr>
            <w:tcW w:w="5682" w:type="dxa"/>
          </w:tcPr>
          <w:p w:rsidR="00D3121B" w:rsidRDefault="00D3121B" w:rsidP="00D3121B">
            <w:pPr>
              <w:rPr>
                <w:bCs/>
                <w:color w:val="000000"/>
              </w:rPr>
            </w:pPr>
            <w:r w:rsidRPr="00184FE7">
              <w:rPr>
                <w:b/>
                <w:bCs/>
                <w:i/>
                <w:color w:val="000000"/>
              </w:rPr>
              <w:t xml:space="preserve">FSAdownloads </w:t>
            </w:r>
            <w:r w:rsidRPr="00E04DC1">
              <w:rPr>
                <w:bCs/>
                <w:color w:val="000000"/>
              </w:rPr>
              <w:t xml:space="preserve">is the internet location where FSA post announcements; software and associated documents; and technical references and guides about ED’s student financial aid products for financial aid administrators to download. </w:t>
            </w:r>
          </w:p>
          <w:p w:rsidR="00D3121B" w:rsidRPr="00E04DC1" w:rsidRDefault="00D3121B" w:rsidP="00D3121B">
            <w:pPr>
              <w:rPr>
                <w:bCs/>
                <w:color w:val="000000"/>
              </w:rPr>
            </w:pPr>
          </w:p>
        </w:tc>
      </w:tr>
      <w:tr w:rsidR="00D3121B" w:rsidTr="00204866">
        <w:tc>
          <w:tcPr>
            <w:tcW w:w="5108" w:type="dxa"/>
          </w:tcPr>
          <w:p w:rsidR="00D3121B" w:rsidRPr="001229EC" w:rsidRDefault="00D3121B" w:rsidP="00D3121B">
            <w:pPr>
              <w:rPr>
                <w:b/>
              </w:rPr>
            </w:pPr>
            <w:r w:rsidRPr="001229EC">
              <w:rPr>
                <w:b/>
              </w:rPr>
              <w:t>Federal Student Aid</w:t>
            </w:r>
          </w:p>
          <w:p w:rsidR="00D3121B" w:rsidRPr="001229EC" w:rsidRDefault="00D3121B" w:rsidP="00D3121B">
            <w:pPr>
              <w:rPr>
                <w:b/>
              </w:rPr>
            </w:pPr>
            <w:r w:rsidRPr="001229EC">
              <w:rPr>
                <w:b/>
              </w:rPr>
              <w:t xml:space="preserve">               </w:t>
            </w:r>
            <w:hyperlink r:id="rId28" w:history="1">
              <w:r w:rsidRPr="001229EC">
                <w:rPr>
                  <w:rStyle w:val="Hyperlink"/>
                  <w:b/>
                </w:rPr>
                <w:t>https://studentaid.ed.gov/sa</w:t>
              </w:r>
            </w:hyperlink>
          </w:p>
          <w:p w:rsidR="00D3121B" w:rsidRPr="00E04DC1" w:rsidRDefault="00D3121B" w:rsidP="00D3121B"/>
        </w:tc>
        <w:tc>
          <w:tcPr>
            <w:tcW w:w="5682" w:type="dxa"/>
          </w:tcPr>
          <w:p w:rsidR="00D3121B" w:rsidRDefault="00D3121B" w:rsidP="00D3121B">
            <w:pPr>
              <w:rPr>
                <w:b/>
                <w:i/>
              </w:rPr>
            </w:pPr>
            <w:r>
              <w:rPr>
                <w:b/>
                <w:i/>
              </w:rPr>
              <w:t xml:space="preserve">Federal Student Aid </w:t>
            </w:r>
            <w:r w:rsidRPr="00B65234">
              <w:rPr>
                <w:i/>
              </w:rPr>
              <w:t>makes it easier to get money for higher education</w:t>
            </w:r>
            <w:r>
              <w:rPr>
                <w:b/>
                <w:i/>
              </w:rPr>
              <w:t>.</w:t>
            </w:r>
          </w:p>
          <w:p w:rsidR="00D3121B" w:rsidRPr="00E04DC1" w:rsidRDefault="00D3121B" w:rsidP="00D3121B">
            <w:pPr>
              <w:rPr>
                <w:b/>
                <w:i/>
              </w:rPr>
            </w:pPr>
            <w:r>
              <w:rPr>
                <w:b/>
                <w:i/>
              </w:rPr>
              <w:t xml:space="preserve"> </w:t>
            </w:r>
          </w:p>
        </w:tc>
      </w:tr>
      <w:tr w:rsidR="00D3121B" w:rsidTr="00204866">
        <w:tc>
          <w:tcPr>
            <w:tcW w:w="5108" w:type="dxa"/>
          </w:tcPr>
          <w:p w:rsidR="00D3121B" w:rsidRDefault="00D3121B" w:rsidP="00D3121B">
            <w:pPr>
              <w:spacing w:line="260" w:lineRule="atLeast"/>
              <w:rPr>
                <w:b/>
              </w:rPr>
            </w:pPr>
            <w:r w:rsidRPr="00E04DC1">
              <w:rPr>
                <w:b/>
              </w:rPr>
              <w:t xml:space="preserve">Understanding the FAFSA </w:t>
            </w:r>
          </w:p>
          <w:p w:rsidR="00D3121B" w:rsidRPr="00E04DC1" w:rsidRDefault="00D3121B" w:rsidP="00D3121B">
            <w:pPr>
              <w:spacing w:line="260" w:lineRule="atLeast"/>
              <w:rPr>
                <w:b/>
              </w:rPr>
            </w:pPr>
            <w:r>
              <w:t xml:space="preserve">               </w:t>
            </w:r>
            <w:hyperlink r:id="rId29" w:history="1">
              <w:r w:rsidRPr="00E04DC1">
                <w:rPr>
                  <w:rStyle w:val="Hyperlink"/>
                  <w:b/>
                </w:rPr>
                <w:t>https://studentaid.ed.gov/sa/fafsa</w:t>
              </w:r>
            </w:hyperlink>
            <w:r w:rsidRPr="00E04DC1">
              <w:rPr>
                <w:b/>
              </w:rPr>
              <w:t xml:space="preserve"> </w:t>
            </w:r>
          </w:p>
        </w:tc>
        <w:tc>
          <w:tcPr>
            <w:tcW w:w="5682" w:type="dxa"/>
          </w:tcPr>
          <w:p w:rsidR="00D3121B" w:rsidRPr="00E04DC1" w:rsidRDefault="00D3121B" w:rsidP="00D3121B">
            <w:pPr>
              <w:rPr>
                <w:bCs/>
                <w:i/>
                <w:color w:val="000000"/>
              </w:rPr>
            </w:pPr>
            <w:r w:rsidRPr="00E04DC1">
              <w:rPr>
                <w:b/>
                <w:bCs/>
                <w:i/>
                <w:color w:val="000000"/>
              </w:rPr>
              <w:t>Preparing for the FAFSA</w:t>
            </w:r>
            <w:r w:rsidRPr="00E04DC1">
              <w:t xml:space="preserve"> is free and quick, and gives you access to the largest source of financial aid to pay for college or career school</w:t>
            </w:r>
            <w:r>
              <w:t>.</w:t>
            </w:r>
          </w:p>
        </w:tc>
      </w:tr>
      <w:tr w:rsidR="00D3121B" w:rsidTr="00204866">
        <w:tc>
          <w:tcPr>
            <w:tcW w:w="5108" w:type="dxa"/>
          </w:tcPr>
          <w:p w:rsidR="00D3121B" w:rsidRDefault="00D3121B" w:rsidP="00D3121B">
            <w:pPr>
              <w:spacing w:line="260" w:lineRule="atLeast"/>
              <w:rPr>
                <w:b/>
                <w:bCs/>
                <w:color w:val="000000"/>
              </w:rPr>
            </w:pPr>
            <w:r w:rsidRPr="00E04DC1">
              <w:rPr>
                <w:b/>
                <w:bCs/>
                <w:color w:val="000000"/>
              </w:rPr>
              <w:t xml:space="preserve">Free Application for Federal Student Aid- </w:t>
            </w:r>
            <w:r>
              <w:rPr>
                <w:b/>
                <w:bCs/>
                <w:color w:val="000000"/>
              </w:rPr>
              <w:t xml:space="preserve">                    </w:t>
            </w:r>
          </w:p>
          <w:p w:rsidR="00D3121B" w:rsidRPr="00E04DC1" w:rsidRDefault="00D3121B" w:rsidP="00D3121B">
            <w:pPr>
              <w:spacing w:line="260" w:lineRule="atLeast"/>
              <w:rPr>
                <w:b/>
                <w:bCs/>
                <w:color w:val="000000"/>
              </w:rPr>
            </w:pPr>
            <w:r>
              <w:t xml:space="preserve">                 </w:t>
            </w:r>
            <w:hyperlink r:id="rId30" w:history="1">
              <w:r w:rsidRPr="00E04DC1">
                <w:rPr>
                  <w:rStyle w:val="Hyperlink"/>
                  <w:b/>
                  <w:bCs/>
                </w:rPr>
                <w:t>https://fafsa.ed.gov</w:t>
              </w:r>
            </w:hyperlink>
            <w:r w:rsidRPr="00E04DC1">
              <w:rPr>
                <w:b/>
                <w:bCs/>
                <w:color w:val="000000"/>
              </w:rPr>
              <w:t xml:space="preserve"> </w:t>
            </w:r>
          </w:p>
          <w:p w:rsidR="00D3121B" w:rsidRPr="00E04DC1" w:rsidRDefault="00D3121B" w:rsidP="00D3121B"/>
        </w:tc>
        <w:tc>
          <w:tcPr>
            <w:tcW w:w="5682" w:type="dxa"/>
          </w:tcPr>
          <w:p w:rsidR="00D3121B" w:rsidRPr="00E04DC1" w:rsidRDefault="00D3121B" w:rsidP="00D3121B">
            <w:r w:rsidRPr="00E04DC1">
              <w:rPr>
                <w:b/>
                <w:i/>
                <w:lang w:val="en"/>
              </w:rPr>
              <w:t>Federal Student Aid, a part of the U.S. Department of Education,</w:t>
            </w:r>
            <w:r w:rsidRPr="00E04DC1">
              <w:rPr>
                <w:lang w:val="en"/>
              </w:rPr>
              <w:t xml:space="preserve"> is the largest provider of student financial aid in the nation. We help make college education possible for every dedicated mind by providing more than $150 billion in federal grants, loans, and </w:t>
            </w:r>
            <w:r w:rsidRPr="00E04DC1">
              <w:rPr>
                <w:rStyle w:val="HTMLCite"/>
                <w:lang w:val="en"/>
              </w:rPr>
              <w:t>work-study</w:t>
            </w:r>
            <w:r w:rsidRPr="00E04DC1">
              <w:rPr>
                <w:lang w:val="en"/>
              </w:rPr>
              <w:t xml:space="preserve"> funds each year to more than 13 million students paying for college or career school.</w:t>
            </w:r>
          </w:p>
        </w:tc>
      </w:tr>
      <w:tr w:rsidR="00D3121B" w:rsidTr="00204866">
        <w:tc>
          <w:tcPr>
            <w:tcW w:w="5108" w:type="dxa"/>
          </w:tcPr>
          <w:p w:rsidR="00D3121B" w:rsidRDefault="00D3121B" w:rsidP="00D3121B">
            <w:pPr>
              <w:spacing w:line="260" w:lineRule="atLeast"/>
              <w:rPr>
                <w:b/>
                <w:bCs/>
                <w:color w:val="000000"/>
              </w:rPr>
            </w:pPr>
            <w:r>
              <w:rPr>
                <w:b/>
                <w:bCs/>
                <w:color w:val="000000"/>
              </w:rPr>
              <w:t>StudentLoans.gov</w:t>
            </w:r>
          </w:p>
          <w:p w:rsidR="00D3121B" w:rsidRDefault="00D3121B" w:rsidP="00D3121B">
            <w:pPr>
              <w:spacing w:line="260" w:lineRule="atLeast"/>
              <w:rPr>
                <w:b/>
                <w:bCs/>
                <w:color w:val="000000"/>
              </w:rPr>
            </w:pPr>
            <w:r>
              <w:t xml:space="preserve">             </w:t>
            </w:r>
            <w:hyperlink r:id="rId31" w:history="1">
              <w:r w:rsidRPr="006E76B2">
                <w:rPr>
                  <w:rStyle w:val="Hyperlink"/>
                  <w:b/>
                  <w:bCs/>
                </w:rPr>
                <w:t>https://studentloans.gov</w:t>
              </w:r>
            </w:hyperlink>
          </w:p>
          <w:p w:rsidR="00D3121B" w:rsidRPr="00E04DC1" w:rsidRDefault="00D3121B" w:rsidP="00D3121B">
            <w:pPr>
              <w:spacing w:line="260" w:lineRule="atLeast"/>
              <w:rPr>
                <w:b/>
                <w:bCs/>
                <w:color w:val="000000"/>
              </w:rPr>
            </w:pPr>
          </w:p>
        </w:tc>
        <w:tc>
          <w:tcPr>
            <w:tcW w:w="5682" w:type="dxa"/>
          </w:tcPr>
          <w:p w:rsidR="00D3121B" w:rsidRDefault="00D3121B" w:rsidP="003D32E5">
            <w:pPr>
              <w:rPr>
                <w:lang w:val="en"/>
              </w:rPr>
            </w:pPr>
            <w:r>
              <w:rPr>
                <w:b/>
                <w:i/>
                <w:lang w:val="en"/>
              </w:rPr>
              <w:t>StudentLoans.gov</w:t>
            </w:r>
            <w:r>
              <w:rPr>
                <w:lang w:val="en"/>
              </w:rPr>
              <w:t xml:space="preserve"> </w:t>
            </w:r>
            <w:r w:rsidRPr="00B65234">
              <w:rPr>
                <w:i/>
                <w:lang w:val="en"/>
              </w:rPr>
              <w:t>Go complete</w:t>
            </w:r>
            <w:r>
              <w:rPr>
                <w:i/>
                <w:lang w:val="en"/>
              </w:rPr>
              <w:t>-</w:t>
            </w:r>
            <w:r>
              <w:rPr>
                <w:lang w:val="en"/>
              </w:rPr>
              <w:t xml:space="preserve"> Entrance and Exit Counseling, Direct Loans Master Promissory Note, Parent Plus Loan Application, and many other processes. </w:t>
            </w:r>
          </w:p>
          <w:p w:rsidR="003D32E5" w:rsidRPr="00B65234" w:rsidRDefault="003D32E5" w:rsidP="003D32E5">
            <w:pPr>
              <w:rPr>
                <w:lang w:val="en"/>
              </w:rPr>
            </w:pPr>
          </w:p>
        </w:tc>
      </w:tr>
    </w:tbl>
    <w:p w:rsidR="00D3121B" w:rsidRDefault="008D5665" w:rsidP="00A17336">
      <w:pPr>
        <w:rPr>
          <w:b/>
          <w:i/>
          <w:sz w:val="28"/>
          <w:szCs w:val="28"/>
        </w:rPr>
      </w:pPr>
      <w:r>
        <w:t xml:space="preserve">                                                                                                                                                                                                  </w:t>
      </w:r>
      <w:r w:rsidR="00D3121B" w:rsidRPr="001E1D0C">
        <w:rPr>
          <w:b/>
        </w:rPr>
        <w:t>n</w:t>
      </w:r>
      <w:r w:rsidR="00D3121B" w:rsidRPr="0094560A">
        <w:rPr>
          <w:b/>
        </w:rPr>
        <w:t>extP</w:t>
      </w:r>
      <w:r w:rsidR="00D3121B">
        <w:rPr>
          <w:b/>
        </w:rPr>
        <w:t>AGE</w:t>
      </w:r>
      <w:r w:rsidR="00D3121B">
        <w:t xml:space="preserve"> 3.</w:t>
      </w:r>
    </w:p>
    <w:p w:rsidR="00A17336" w:rsidRPr="00540E21" w:rsidRDefault="008F5505" w:rsidP="00A17336">
      <w:pPr>
        <w:rPr>
          <w:b/>
          <w:i/>
        </w:rPr>
      </w:pPr>
      <w:r>
        <w:rPr>
          <w:b/>
          <w:i/>
          <w:sz w:val="28"/>
          <w:szCs w:val="28"/>
        </w:rPr>
        <w:lastRenderedPageBreak/>
        <w:t xml:space="preserve">  </w:t>
      </w:r>
      <w:r w:rsidR="008D5665">
        <w:rPr>
          <w:b/>
          <w:i/>
          <w:sz w:val="28"/>
          <w:szCs w:val="28"/>
        </w:rPr>
        <w:t xml:space="preserve">                                           </w:t>
      </w:r>
      <w:r w:rsidR="003629DB">
        <w:rPr>
          <w:b/>
          <w:i/>
          <w:sz w:val="28"/>
          <w:szCs w:val="28"/>
        </w:rPr>
        <w:t xml:space="preserve">   </w:t>
      </w:r>
      <w:r w:rsidR="008D5665">
        <w:rPr>
          <w:b/>
          <w:i/>
          <w:sz w:val="28"/>
          <w:szCs w:val="28"/>
        </w:rPr>
        <w:t xml:space="preserve"> </w:t>
      </w:r>
      <w:r w:rsidR="00A17336">
        <w:rPr>
          <w:b/>
          <w:i/>
          <w:sz w:val="28"/>
          <w:szCs w:val="28"/>
        </w:rPr>
        <w:t xml:space="preserve">  </w:t>
      </w:r>
      <w:r w:rsidR="00A17336" w:rsidRPr="00D3121B">
        <w:rPr>
          <w:b/>
          <w:i/>
          <w:sz w:val="32"/>
          <w:szCs w:val="32"/>
        </w:rPr>
        <w:t>U.S. Department of Education</w:t>
      </w:r>
      <w:r w:rsidR="00E26C5F">
        <w:rPr>
          <w:b/>
          <w:i/>
          <w:sz w:val="28"/>
          <w:szCs w:val="28"/>
        </w:rPr>
        <w:t xml:space="preserve"> </w:t>
      </w:r>
      <w:r w:rsidR="00A17336" w:rsidRPr="00540E21">
        <w:rPr>
          <w:b/>
          <w:i/>
        </w:rPr>
        <w:t>cont.</w:t>
      </w:r>
    </w:p>
    <w:tbl>
      <w:tblPr>
        <w:tblStyle w:val="TableGrid"/>
        <w:tblW w:w="0" w:type="auto"/>
        <w:tblLayout w:type="fixed"/>
        <w:tblLook w:val="04A0" w:firstRow="1" w:lastRow="0" w:firstColumn="1" w:lastColumn="0" w:noHBand="0" w:noVBand="1"/>
      </w:tblPr>
      <w:tblGrid>
        <w:gridCol w:w="5035"/>
        <w:gridCol w:w="5755"/>
      </w:tblGrid>
      <w:tr w:rsidR="0020389D" w:rsidTr="008F5505">
        <w:tc>
          <w:tcPr>
            <w:tcW w:w="5035" w:type="dxa"/>
          </w:tcPr>
          <w:p w:rsidR="0020389D" w:rsidRDefault="0020389D" w:rsidP="0020389D">
            <w:pPr>
              <w:spacing w:line="260" w:lineRule="atLeast"/>
              <w:rPr>
                <w:b/>
              </w:rPr>
            </w:pPr>
            <w:r>
              <w:rPr>
                <w:b/>
              </w:rPr>
              <w:t>Family Educational Rights and Privacy Act (FERPA)</w:t>
            </w:r>
          </w:p>
          <w:p w:rsidR="0020389D" w:rsidRPr="00540E21" w:rsidRDefault="00B70E3C" w:rsidP="0020389D">
            <w:pPr>
              <w:rPr>
                <w:b/>
              </w:rPr>
            </w:pPr>
            <w:hyperlink r:id="rId32" w:history="1">
              <w:r w:rsidR="0020389D" w:rsidRPr="00540E21">
                <w:rPr>
                  <w:rStyle w:val="Hyperlink"/>
                  <w:b/>
                </w:rPr>
                <w:t>http://www2.ed.gov/policy/gen/guid/fpco/ferpa/index.html</w:t>
              </w:r>
            </w:hyperlink>
          </w:p>
          <w:p w:rsidR="0020389D" w:rsidRDefault="0020389D" w:rsidP="0020389D">
            <w:pPr>
              <w:spacing w:line="260" w:lineRule="atLeast"/>
              <w:rPr>
                <w:b/>
              </w:rPr>
            </w:pPr>
          </w:p>
          <w:p w:rsidR="0020389D" w:rsidRPr="00E04DC1" w:rsidRDefault="0020389D" w:rsidP="0020389D">
            <w:pPr>
              <w:spacing w:line="260" w:lineRule="atLeast"/>
              <w:rPr>
                <w:b/>
              </w:rPr>
            </w:pPr>
          </w:p>
        </w:tc>
        <w:tc>
          <w:tcPr>
            <w:tcW w:w="5755" w:type="dxa"/>
          </w:tcPr>
          <w:p w:rsidR="0020389D" w:rsidRPr="00540E21" w:rsidRDefault="0020389D" w:rsidP="0020389D">
            <w:pPr>
              <w:pStyle w:val="NormalWeb"/>
              <w:rPr>
                <w:rFonts w:asciiTheme="minorHAnsi" w:hAnsiTheme="minorHAnsi" w:cs="Arial"/>
                <w:color w:val="030A13"/>
                <w:sz w:val="22"/>
                <w:szCs w:val="22"/>
              </w:rPr>
            </w:pPr>
            <w:r w:rsidRPr="00540E21">
              <w:rPr>
                <w:rFonts w:asciiTheme="minorHAnsi" w:hAnsiTheme="minorHAnsi" w:cs="Arial"/>
                <w:b/>
                <w:i/>
                <w:color w:val="030A13"/>
                <w:sz w:val="22"/>
                <w:szCs w:val="22"/>
              </w:rPr>
              <w:t>The Family Educational Rights and Privacy Act (FERPA)</w:t>
            </w:r>
            <w:r w:rsidRPr="00540E21">
              <w:rPr>
                <w:rFonts w:asciiTheme="minorHAnsi" w:hAnsiTheme="minorHAnsi" w:cs="Arial"/>
                <w:color w:val="030A13"/>
                <w:sz w:val="22"/>
                <w:szCs w:val="22"/>
              </w:rPr>
              <w:t xml:space="preserve"> (20 U.S.C. § 1232g; 34 CFR Part 99) is a Federal law that protects the privacy of student education records. The law applies to all schools that receive funds under an applicable program of the U.S. Department of Education.</w:t>
            </w:r>
          </w:p>
          <w:p w:rsidR="0020389D" w:rsidRPr="00540E21" w:rsidRDefault="0020389D" w:rsidP="0020389D">
            <w:pPr>
              <w:pStyle w:val="NormalWeb"/>
              <w:rPr>
                <w:rFonts w:asciiTheme="minorHAnsi" w:hAnsiTheme="minorHAnsi" w:cs="Arial"/>
                <w:color w:val="030A13"/>
                <w:sz w:val="22"/>
                <w:szCs w:val="22"/>
              </w:rPr>
            </w:pPr>
            <w:r w:rsidRPr="00540E21">
              <w:rPr>
                <w:rFonts w:asciiTheme="minorHAnsi" w:hAnsiTheme="minorHAnsi" w:cs="Arial"/>
                <w:b/>
                <w:color w:val="030A13"/>
                <w:sz w:val="22"/>
                <w:szCs w:val="22"/>
              </w:rPr>
              <w:t>FERPA</w:t>
            </w:r>
            <w:r w:rsidRPr="00540E21">
              <w:rPr>
                <w:rFonts w:asciiTheme="minorHAnsi" w:hAnsiTheme="minorHAnsi" w:cs="Arial"/>
                <w:color w:val="030A13"/>
                <w:sz w:val="22"/>
                <w:szCs w:val="22"/>
              </w:rPr>
              <w:t xml:space="preserve">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20389D" w:rsidRPr="00E04DC1" w:rsidRDefault="0020389D" w:rsidP="0020389D">
            <w:pPr>
              <w:rPr>
                <w:rFonts w:cs="Arial"/>
                <w:b/>
                <w:i/>
                <w:color w:val="000000"/>
              </w:rPr>
            </w:pPr>
          </w:p>
        </w:tc>
      </w:tr>
      <w:tr w:rsidR="00A90A4B" w:rsidTr="008F5505">
        <w:tc>
          <w:tcPr>
            <w:tcW w:w="5035" w:type="dxa"/>
          </w:tcPr>
          <w:p w:rsidR="00A90A4B" w:rsidRDefault="00A90A4B" w:rsidP="00A90A4B">
            <w:pPr>
              <w:spacing w:line="260" w:lineRule="atLeast"/>
            </w:pPr>
            <w:r w:rsidRPr="00E04DC1">
              <w:rPr>
                <w:b/>
              </w:rPr>
              <w:t xml:space="preserve">National Student Loan Data System for </w:t>
            </w:r>
            <w:r w:rsidRPr="006479C4">
              <w:rPr>
                <w:b/>
                <w:u w:val="single"/>
              </w:rPr>
              <w:t>Professional Access</w:t>
            </w:r>
            <w:r w:rsidRPr="006479C4">
              <w:rPr>
                <w:u w:val="single"/>
              </w:rPr>
              <w:t xml:space="preserve"> </w:t>
            </w:r>
            <w:r w:rsidRPr="00E04DC1">
              <w:rPr>
                <w:b/>
              </w:rPr>
              <w:t>(NSLDS)</w:t>
            </w:r>
            <w:r w:rsidRPr="00E04DC1">
              <w:t xml:space="preserve"> </w:t>
            </w:r>
          </w:p>
          <w:p w:rsidR="00A90A4B" w:rsidRPr="00E04DC1" w:rsidRDefault="00A90A4B" w:rsidP="00A90A4B">
            <w:pPr>
              <w:spacing w:line="260" w:lineRule="atLeast"/>
              <w:rPr>
                <w:b/>
                <w:bCs/>
                <w:color w:val="000000"/>
              </w:rPr>
            </w:pPr>
            <w:r>
              <w:t xml:space="preserve">       </w:t>
            </w:r>
            <w:hyperlink r:id="rId33" w:history="1">
              <w:r w:rsidRPr="00E04DC1">
                <w:rPr>
                  <w:rStyle w:val="Hyperlink"/>
                  <w:b/>
                  <w:bCs/>
                </w:rPr>
                <w:t>https://www.nsldsfap.ed.gov/nslds_FAP</w:t>
              </w:r>
            </w:hyperlink>
            <w:r w:rsidRPr="00E04DC1">
              <w:rPr>
                <w:b/>
                <w:bCs/>
                <w:color w:val="000000"/>
              </w:rPr>
              <w:t xml:space="preserve"> </w:t>
            </w:r>
          </w:p>
          <w:p w:rsidR="00A90A4B" w:rsidRPr="00E04DC1" w:rsidRDefault="00A90A4B" w:rsidP="00A90A4B"/>
        </w:tc>
        <w:tc>
          <w:tcPr>
            <w:tcW w:w="5755" w:type="dxa"/>
          </w:tcPr>
          <w:p w:rsidR="00A90A4B" w:rsidRDefault="00A90A4B" w:rsidP="00A90A4B">
            <w:pPr>
              <w:rPr>
                <w:rFonts w:cs="Arial"/>
                <w:color w:val="000000"/>
              </w:rPr>
            </w:pPr>
            <w:r w:rsidRPr="00E04DC1">
              <w:rPr>
                <w:rFonts w:cs="Arial"/>
                <w:b/>
                <w:i/>
                <w:color w:val="000000"/>
              </w:rPr>
              <w:t>The National Student Loan Data System</w:t>
            </w:r>
            <w:r w:rsidRPr="00E04DC1">
              <w:rPr>
                <w:rFonts w:cs="Arial"/>
                <w:color w:val="000000"/>
              </w:rPr>
              <w:t xml:space="preserve"> (NSLDS) is the national database of information about loans and grants awarded to students under Title IV of the Higher Education Act (HEA) of 1965. NSLDS provides a centralized, integrated view of Title IV loans and grants during their complete life cycle, from aid approval through disbursement, repayment, deferment, delinquency, and closure. (Professional only)</w:t>
            </w:r>
          </w:p>
          <w:p w:rsidR="00A90A4B" w:rsidRPr="00E04DC1" w:rsidRDefault="00A90A4B" w:rsidP="00A90A4B"/>
        </w:tc>
      </w:tr>
      <w:tr w:rsidR="00A90A4B" w:rsidTr="008F5505">
        <w:tc>
          <w:tcPr>
            <w:tcW w:w="5035" w:type="dxa"/>
          </w:tcPr>
          <w:p w:rsidR="00A90A4B" w:rsidRPr="00E04DC1" w:rsidRDefault="00A90A4B" w:rsidP="00A90A4B">
            <w:pPr>
              <w:spacing w:line="260" w:lineRule="atLeast"/>
              <w:rPr>
                <w:b/>
              </w:rPr>
            </w:pPr>
            <w:r w:rsidRPr="00E04DC1">
              <w:rPr>
                <w:b/>
              </w:rPr>
              <w:t xml:space="preserve">National Student loan Data System for </w:t>
            </w:r>
            <w:r w:rsidRPr="006479C4">
              <w:rPr>
                <w:b/>
                <w:u w:val="single"/>
              </w:rPr>
              <w:t xml:space="preserve">Student Access </w:t>
            </w:r>
            <w:r w:rsidRPr="00E04DC1">
              <w:rPr>
                <w:b/>
              </w:rPr>
              <w:t>(NSLDS)</w:t>
            </w:r>
          </w:p>
          <w:p w:rsidR="00A90A4B" w:rsidRPr="00E04DC1" w:rsidRDefault="00A90A4B" w:rsidP="00A90A4B">
            <w:pPr>
              <w:spacing w:line="260" w:lineRule="atLeast"/>
              <w:rPr>
                <w:b/>
                <w:bCs/>
                <w:color w:val="000000"/>
              </w:rPr>
            </w:pPr>
            <w:r>
              <w:t xml:space="preserve">   </w:t>
            </w:r>
            <w:hyperlink r:id="rId34" w:history="1">
              <w:r w:rsidRPr="00E04DC1">
                <w:rPr>
                  <w:rStyle w:val="Hyperlink"/>
                  <w:b/>
                  <w:bCs/>
                </w:rPr>
                <w:t>https://www.nslds.ed.gov/nslds/nslds_SA</w:t>
              </w:r>
            </w:hyperlink>
            <w:r w:rsidRPr="00E04DC1">
              <w:rPr>
                <w:b/>
                <w:bCs/>
                <w:color w:val="000000"/>
              </w:rPr>
              <w:t xml:space="preserve">   </w:t>
            </w:r>
          </w:p>
          <w:p w:rsidR="00A90A4B" w:rsidRPr="00E04DC1" w:rsidRDefault="00A90A4B" w:rsidP="00A90A4B"/>
        </w:tc>
        <w:tc>
          <w:tcPr>
            <w:tcW w:w="5755" w:type="dxa"/>
          </w:tcPr>
          <w:p w:rsidR="00A90A4B" w:rsidRDefault="00A90A4B" w:rsidP="00A90A4B">
            <w:r w:rsidRPr="00E04DC1">
              <w:rPr>
                <w:rFonts w:cs="Arial"/>
                <w:b/>
                <w:i/>
                <w:color w:val="000000"/>
              </w:rPr>
              <w:t>The National Student Loan Data System (NSLDS)</w:t>
            </w:r>
            <w:r w:rsidRPr="00E04DC1">
              <w:rPr>
                <w:rFonts w:cs="Arial"/>
                <w:color w:val="000000"/>
              </w:rPr>
              <w:t xml:space="preserve"> is the U.S. Department of Education's (ED's) central database for student aid. NSLDS receives data from schools, guaranty agencies, the Direct Loan program, and other Department of ED programs. NSLDS Student Access provides a centralized, integrated view of Title IV loans and grants so that recipients of Title IV Aid can access and inquire about their Title IV loans and/or grant data.</w:t>
            </w:r>
          </w:p>
          <w:p w:rsidR="00A90A4B" w:rsidRDefault="00A90A4B" w:rsidP="00A90A4B"/>
          <w:p w:rsidR="00A90A4B" w:rsidRPr="00E04DC1" w:rsidRDefault="00A90A4B" w:rsidP="00A90A4B"/>
        </w:tc>
      </w:tr>
      <w:tr w:rsidR="002566D5" w:rsidTr="002F2489">
        <w:tc>
          <w:tcPr>
            <w:tcW w:w="5035" w:type="dxa"/>
            <w:tcBorders>
              <w:bottom w:val="single" w:sz="4" w:space="0" w:color="auto"/>
            </w:tcBorders>
          </w:tcPr>
          <w:p w:rsidR="002566D5" w:rsidRDefault="002566D5" w:rsidP="002566D5">
            <w:r w:rsidRPr="00E04DC1">
              <w:rPr>
                <w:b/>
              </w:rPr>
              <w:t>IPEDS Prior Year Data</w:t>
            </w:r>
            <w:r w:rsidRPr="00E04DC1">
              <w:t xml:space="preserve"> </w:t>
            </w:r>
          </w:p>
          <w:p w:rsidR="002566D5" w:rsidRPr="00894B69" w:rsidRDefault="002566D5" w:rsidP="00115010">
            <w:pPr>
              <w:rPr>
                <w:b/>
              </w:rPr>
            </w:pPr>
            <w:r>
              <w:rPr>
                <w:b/>
              </w:rPr>
              <w:t xml:space="preserve">      </w:t>
            </w:r>
            <w:hyperlink r:id="rId35" w:history="1">
              <w:r w:rsidRPr="00894B69">
                <w:rPr>
                  <w:rStyle w:val="Hyperlink"/>
                  <w:b/>
                </w:rPr>
                <w:t>https://surveys.nces.ed.gov/ipeds_py</w:t>
              </w:r>
            </w:hyperlink>
          </w:p>
        </w:tc>
        <w:tc>
          <w:tcPr>
            <w:tcW w:w="5755" w:type="dxa"/>
            <w:tcBorders>
              <w:bottom w:val="single" w:sz="4" w:space="0" w:color="auto"/>
            </w:tcBorders>
          </w:tcPr>
          <w:p w:rsidR="002566D5" w:rsidRPr="00E04DC1" w:rsidRDefault="002566D5" w:rsidP="002566D5">
            <w:r w:rsidRPr="00E04DC1">
              <w:rPr>
                <w:b/>
                <w:i/>
              </w:rPr>
              <w:t xml:space="preserve">IPEDS Prior Year Data </w:t>
            </w:r>
            <w:r w:rsidRPr="00E04DC1">
              <w:t xml:space="preserve">provides basic data needed to describe and analyze trends in post-secondary education in the United States. </w:t>
            </w:r>
          </w:p>
        </w:tc>
      </w:tr>
      <w:tr w:rsidR="002566D5" w:rsidTr="002F2489">
        <w:tc>
          <w:tcPr>
            <w:tcW w:w="5035" w:type="dxa"/>
            <w:tcBorders>
              <w:bottom w:val="single" w:sz="4" w:space="0" w:color="auto"/>
            </w:tcBorders>
          </w:tcPr>
          <w:p w:rsidR="002566D5" w:rsidRPr="00894B69" w:rsidRDefault="002566D5" w:rsidP="002566D5">
            <w:pPr>
              <w:rPr>
                <w:b/>
              </w:rPr>
            </w:pPr>
            <w:r w:rsidRPr="00894B69">
              <w:rPr>
                <w:b/>
              </w:rPr>
              <w:t xml:space="preserve">Institutional Data Collection System (IPEDS) </w:t>
            </w:r>
          </w:p>
          <w:p w:rsidR="002566D5" w:rsidRPr="00E04DC1" w:rsidRDefault="002566D5" w:rsidP="00115010">
            <w:pPr>
              <w:rPr>
                <w:b/>
              </w:rPr>
            </w:pPr>
            <w:r>
              <w:rPr>
                <w:b/>
              </w:rPr>
              <w:t xml:space="preserve">        </w:t>
            </w:r>
            <w:hyperlink r:id="rId36" w:history="1">
              <w:r w:rsidRPr="00894B69">
                <w:rPr>
                  <w:rStyle w:val="Hyperlink"/>
                  <w:b/>
                </w:rPr>
                <w:t>https://surveys.nces.ed.gov/IPEds</w:t>
              </w:r>
            </w:hyperlink>
          </w:p>
        </w:tc>
        <w:tc>
          <w:tcPr>
            <w:tcW w:w="5755" w:type="dxa"/>
            <w:tcBorders>
              <w:bottom w:val="single" w:sz="4" w:space="0" w:color="auto"/>
            </w:tcBorders>
          </w:tcPr>
          <w:p w:rsidR="002566D5" w:rsidRDefault="002566D5" w:rsidP="002566D5">
            <w:pPr>
              <w:rPr>
                <w:rFonts w:cs="Arial"/>
                <w:color w:val="000000"/>
              </w:rPr>
            </w:pPr>
            <w:r w:rsidRPr="00E04DC1">
              <w:rPr>
                <w:b/>
                <w:i/>
              </w:rPr>
              <w:t>IPEDS Data Submission Requirement</w:t>
            </w:r>
            <w:r w:rsidRPr="00E04DC1">
              <w:rPr>
                <w:b/>
              </w:rPr>
              <w:t xml:space="preserve"> </w:t>
            </w:r>
            <w:r w:rsidRPr="00E04DC1">
              <w:rPr>
                <w:rFonts w:cs="Arial"/>
                <w:color w:val="000000"/>
              </w:rPr>
              <w:t xml:space="preserve">is mandatory for all institutions that participate or are applicants for participation in any Federal financial assistance program authorized by Title IV of the Higher Education Act of 1965, as amended. The completion of the surveys is mandated by 20 USC 1094, Section 487(a) (17). Must </w:t>
            </w:r>
            <w:r w:rsidRPr="00E04DC1">
              <w:t xml:space="preserve">complete of all IPEDS surveys </w:t>
            </w:r>
            <w:r w:rsidRPr="00E04DC1">
              <w:rPr>
                <w:rFonts w:cs="Arial"/>
                <w:color w:val="000000"/>
              </w:rPr>
              <w:t>in a timely and accurate manner.</w:t>
            </w:r>
          </w:p>
          <w:p w:rsidR="002566D5" w:rsidRPr="00E04DC1" w:rsidRDefault="002566D5" w:rsidP="002566D5">
            <w:pPr>
              <w:rPr>
                <w:b/>
                <w:i/>
              </w:rPr>
            </w:pPr>
          </w:p>
        </w:tc>
      </w:tr>
    </w:tbl>
    <w:p w:rsidR="006A0312" w:rsidRDefault="008D5665" w:rsidP="00A17336">
      <w:pPr>
        <w:rPr>
          <w:b/>
          <w:i/>
          <w:sz w:val="28"/>
          <w:szCs w:val="28"/>
        </w:rPr>
      </w:pPr>
      <w:r>
        <w:rPr>
          <w:b/>
          <w:i/>
          <w:sz w:val="28"/>
          <w:szCs w:val="28"/>
        </w:rPr>
        <w:t xml:space="preserve"> </w:t>
      </w:r>
    </w:p>
    <w:p w:rsidR="006A0312" w:rsidRDefault="006A0312" w:rsidP="00A17336">
      <w:pPr>
        <w:rPr>
          <w:b/>
          <w:i/>
          <w:sz w:val="28"/>
          <w:szCs w:val="28"/>
        </w:rPr>
      </w:pPr>
    </w:p>
    <w:p w:rsidR="006A0312" w:rsidRDefault="006A0312" w:rsidP="00A17336">
      <w:pPr>
        <w:rPr>
          <w:b/>
          <w:i/>
          <w:sz w:val="28"/>
          <w:szCs w:val="28"/>
        </w:rPr>
      </w:pPr>
    </w:p>
    <w:p w:rsidR="006A0312" w:rsidRDefault="006A0312" w:rsidP="00A17336">
      <w:pPr>
        <w:rPr>
          <w:b/>
          <w:i/>
          <w:sz w:val="28"/>
          <w:szCs w:val="28"/>
        </w:rPr>
      </w:pPr>
    </w:p>
    <w:p w:rsidR="006A0312" w:rsidRDefault="006A0312" w:rsidP="006A0312">
      <w:pPr>
        <w:rPr>
          <w:b/>
          <w:i/>
          <w:sz w:val="28"/>
          <w:szCs w:val="28"/>
        </w:rPr>
      </w:pPr>
      <w:r>
        <w:t xml:space="preserve">                                                                                                                                                                                                  </w:t>
      </w:r>
      <w:r w:rsidRPr="001E1D0C">
        <w:rPr>
          <w:b/>
        </w:rPr>
        <w:t>n</w:t>
      </w:r>
      <w:r w:rsidRPr="0094560A">
        <w:rPr>
          <w:b/>
        </w:rPr>
        <w:t>extP</w:t>
      </w:r>
      <w:r>
        <w:rPr>
          <w:b/>
        </w:rPr>
        <w:t>AGE</w:t>
      </w:r>
      <w:r>
        <w:t xml:space="preserve"> 4.</w:t>
      </w:r>
      <w:r>
        <w:rPr>
          <w:b/>
          <w:i/>
          <w:sz w:val="28"/>
          <w:szCs w:val="28"/>
        </w:rPr>
        <w:t xml:space="preserve"> </w:t>
      </w:r>
    </w:p>
    <w:p w:rsidR="006A0312" w:rsidRPr="00540E21" w:rsidRDefault="006A0312" w:rsidP="006A0312">
      <w:pPr>
        <w:spacing w:after="0"/>
        <w:rPr>
          <w:b/>
          <w:i/>
        </w:rPr>
      </w:pPr>
      <w:r>
        <w:rPr>
          <w:b/>
          <w:i/>
          <w:sz w:val="28"/>
          <w:szCs w:val="28"/>
        </w:rPr>
        <w:lastRenderedPageBreak/>
        <w:t xml:space="preserve">                                                   </w:t>
      </w:r>
      <w:r w:rsidRPr="00D3121B">
        <w:rPr>
          <w:b/>
          <w:i/>
          <w:sz w:val="32"/>
          <w:szCs w:val="32"/>
        </w:rPr>
        <w:t>U.S. Department of Education</w:t>
      </w:r>
      <w:r>
        <w:rPr>
          <w:b/>
          <w:i/>
          <w:sz w:val="28"/>
          <w:szCs w:val="28"/>
        </w:rPr>
        <w:t xml:space="preserve"> </w:t>
      </w:r>
      <w:r w:rsidRPr="00540E21">
        <w:rPr>
          <w:b/>
          <w:i/>
        </w:rPr>
        <w:t>cont.</w:t>
      </w:r>
    </w:p>
    <w:p w:rsidR="002F2489" w:rsidRDefault="008D5665" w:rsidP="006A0312">
      <w:pPr>
        <w:spacing w:after="0"/>
      </w:pPr>
      <w:r>
        <w:rPr>
          <w:b/>
          <w:i/>
          <w:sz w:val="28"/>
          <w:szCs w:val="28"/>
        </w:rPr>
        <w:t xml:space="preserve">                                        </w:t>
      </w:r>
      <w:r w:rsidR="00A17336">
        <w:rPr>
          <w:b/>
          <w:i/>
          <w:sz w:val="28"/>
          <w:szCs w:val="28"/>
        </w:rPr>
        <w:t xml:space="preserve">                                         </w:t>
      </w:r>
      <w:r>
        <w:t xml:space="preserve">       </w:t>
      </w:r>
    </w:p>
    <w:tbl>
      <w:tblPr>
        <w:tblStyle w:val="TableGrid"/>
        <w:tblW w:w="0" w:type="auto"/>
        <w:tblLayout w:type="fixed"/>
        <w:tblLook w:val="04A0" w:firstRow="1" w:lastRow="0" w:firstColumn="1" w:lastColumn="0" w:noHBand="0" w:noVBand="1"/>
      </w:tblPr>
      <w:tblGrid>
        <w:gridCol w:w="5035"/>
        <w:gridCol w:w="5755"/>
      </w:tblGrid>
      <w:tr w:rsidR="002F2489" w:rsidTr="006A0312">
        <w:tc>
          <w:tcPr>
            <w:tcW w:w="5035" w:type="dxa"/>
          </w:tcPr>
          <w:p w:rsidR="002F2489" w:rsidRDefault="002F2489" w:rsidP="006A0312">
            <w:r w:rsidRPr="00E04DC1">
              <w:rPr>
                <w:b/>
                <w:bCs/>
                <w:color w:val="000000"/>
              </w:rPr>
              <w:t>Common Origination &amp;Disbursement Web Site</w:t>
            </w:r>
            <w:r w:rsidR="006A0312">
              <w:rPr>
                <w:b/>
                <w:bCs/>
                <w:color w:val="000000"/>
              </w:rPr>
              <w:t>-</w:t>
            </w:r>
            <w:r w:rsidRPr="002F2489">
              <w:rPr>
                <w:b/>
              </w:rPr>
              <w:t>COD</w:t>
            </w:r>
          </w:p>
          <w:p w:rsidR="002F2489" w:rsidRPr="00E04DC1" w:rsidRDefault="002F2489" w:rsidP="006A0312">
            <w:r w:rsidRPr="00E04DC1">
              <w:t xml:space="preserve"> </w:t>
            </w:r>
            <w:r>
              <w:t xml:space="preserve">          </w:t>
            </w:r>
            <w:hyperlink r:id="rId37" w:history="1">
              <w:r w:rsidRPr="00D8024D">
                <w:rPr>
                  <w:rStyle w:val="Hyperlink"/>
                  <w:b/>
                  <w:bCs/>
                </w:rPr>
                <w:t>https://cod.ed.gov/cod</w:t>
              </w:r>
            </w:hyperlink>
          </w:p>
        </w:tc>
        <w:tc>
          <w:tcPr>
            <w:tcW w:w="5755" w:type="dxa"/>
          </w:tcPr>
          <w:p w:rsidR="002F2489" w:rsidRDefault="002F2489" w:rsidP="006A0312">
            <w:pPr>
              <w:rPr>
                <w:color w:val="000000"/>
              </w:rPr>
            </w:pPr>
            <w:r w:rsidRPr="00E04DC1">
              <w:rPr>
                <w:b/>
                <w:i/>
                <w:color w:val="000000"/>
              </w:rPr>
              <w:t>U.S. Department of Education's Common Origination and Disbursement</w:t>
            </w:r>
            <w:r>
              <w:rPr>
                <w:b/>
                <w:i/>
                <w:color w:val="000000"/>
              </w:rPr>
              <w:t xml:space="preserve"> </w:t>
            </w:r>
            <w:r w:rsidRPr="00E04DC1">
              <w:rPr>
                <w:color w:val="000000"/>
              </w:rPr>
              <w:t xml:space="preserve"> is for Financial Aid Administrators, Servicers, or other officials can use this site to perform a variety of functions related to student/award/disbursement data for Pell, Direct Loan and Teach Grant programs.</w:t>
            </w:r>
          </w:p>
          <w:p w:rsidR="002F2489" w:rsidRPr="00E04DC1" w:rsidRDefault="002F2489" w:rsidP="006A0312"/>
        </w:tc>
      </w:tr>
      <w:tr w:rsidR="002F2489" w:rsidTr="006A0312">
        <w:tc>
          <w:tcPr>
            <w:tcW w:w="5035" w:type="dxa"/>
          </w:tcPr>
          <w:p w:rsidR="002F2489" w:rsidRDefault="002F2489" w:rsidP="002F2489">
            <w:pPr>
              <w:spacing w:line="260" w:lineRule="atLeast"/>
            </w:pPr>
            <w:r w:rsidRPr="00E04DC1">
              <w:rPr>
                <w:b/>
                <w:bCs/>
                <w:color w:val="000000"/>
              </w:rPr>
              <w:t xml:space="preserve">FSA website </w:t>
            </w:r>
            <w:r>
              <w:rPr>
                <w:b/>
                <w:bCs/>
                <w:color w:val="000000"/>
              </w:rPr>
              <w:t>e</w:t>
            </w:r>
            <w:r w:rsidRPr="00E04DC1">
              <w:rPr>
                <w:b/>
                <w:bCs/>
                <w:color w:val="000000"/>
              </w:rPr>
              <w:t>Z Audit</w:t>
            </w:r>
            <w:r w:rsidRPr="00E04DC1">
              <w:t xml:space="preserve">  </w:t>
            </w:r>
          </w:p>
          <w:p w:rsidR="002F2489" w:rsidRPr="00E04DC1" w:rsidRDefault="00B70E3C" w:rsidP="002F2489">
            <w:pPr>
              <w:spacing w:line="260" w:lineRule="atLeast"/>
              <w:rPr>
                <w:b/>
                <w:bCs/>
                <w:color w:val="000000"/>
              </w:rPr>
            </w:pPr>
            <w:hyperlink r:id="rId38" w:history="1">
              <w:r w:rsidR="002F2489" w:rsidRPr="00E04DC1">
                <w:rPr>
                  <w:rStyle w:val="Hyperlink"/>
                  <w:b/>
                  <w:bCs/>
                </w:rPr>
                <w:t>https://ezaudit.ed.gov/EZWebApp/default.do</w:t>
              </w:r>
            </w:hyperlink>
            <w:r w:rsidR="002F2489" w:rsidRPr="00E04DC1">
              <w:rPr>
                <w:b/>
                <w:bCs/>
                <w:color w:val="000000"/>
              </w:rPr>
              <w:t xml:space="preserve"> </w:t>
            </w:r>
          </w:p>
          <w:p w:rsidR="002F2489" w:rsidRPr="00E04DC1" w:rsidRDefault="002F2489" w:rsidP="002F2489"/>
        </w:tc>
        <w:tc>
          <w:tcPr>
            <w:tcW w:w="5755" w:type="dxa"/>
          </w:tcPr>
          <w:p w:rsidR="002F2489" w:rsidRDefault="002F2489" w:rsidP="002F2489">
            <w:pPr>
              <w:pStyle w:val="Header"/>
              <w:tabs>
                <w:tab w:val="clear" w:pos="4320"/>
                <w:tab w:val="clear" w:pos="8640"/>
                <w:tab w:val="center" w:pos="5040"/>
                <w:tab w:val="right" w:pos="9990"/>
              </w:tabs>
              <w:rPr>
                <w:rFonts w:asciiTheme="minorHAnsi" w:eastAsia="Batang" w:hAnsiTheme="minorHAnsi"/>
                <w:bCs/>
              </w:rPr>
            </w:pPr>
            <w:r w:rsidRPr="00D10930">
              <w:rPr>
                <w:rFonts w:asciiTheme="minorHAnsi" w:eastAsia="Batang" w:hAnsiTheme="minorHAnsi"/>
                <w:b/>
                <w:bCs/>
                <w:i/>
              </w:rPr>
              <w:t>eZ-Audit</w:t>
            </w:r>
            <w:r w:rsidRPr="00D10930">
              <w:rPr>
                <w:rFonts w:asciiTheme="minorHAnsi" w:eastAsia="Batang" w:hAnsiTheme="minorHAnsi"/>
                <w:bCs/>
              </w:rPr>
              <w:t xml:space="preserve"> is a web application that provides schools with a </w:t>
            </w:r>
            <w:r w:rsidRPr="00D10930">
              <w:rPr>
                <w:rFonts w:asciiTheme="minorHAnsi" w:eastAsia="Batang" w:hAnsiTheme="minorHAnsi"/>
                <w:b/>
              </w:rPr>
              <w:t>paperless, single point of submission for financial statements and compliance audits</w:t>
            </w:r>
            <w:r w:rsidRPr="00D10930">
              <w:rPr>
                <w:rFonts w:asciiTheme="minorHAnsi" w:eastAsia="Batang" w:hAnsiTheme="minorHAnsi"/>
                <w:bCs/>
              </w:rPr>
              <w:t xml:space="preserve">. Submission through eZ-Audit will allow for more rapid and efficient processing by the Department of Education and therefore provides more immediate feedback. </w:t>
            </w:r>
          </w:p>
          <w:p w:rsidR="002F2489" w:rsidRPr="00D10930" w:rsidRDefault="002F2489" w:rsidP="002F2489">
            <w:pPr>
              <w:pStyle w:val="Header"/>
              <w:tabs>
                <w:tab w:val="clear" w:pos="4320"/>
                <w:tab w:val="clear" w:pos="8640"/>
                <w:tab w:val="center" w:pos="5040"/>
                <w:tab w:val="right" w:pos="9990"/>
              </w:tabs>
              <w:rPr>
                <w:rFonts w:asciiTheme="minorHAnsi" w:hAnsiTheme="minorHAnsi"/>
              </w:rPr>
            </w:pPr>
          </w:p>
        </w:tc>
      </w:tr>
      <w:tr w:rsidR="006A0312" w:rsidTr="006A0312">
        <w:tc>
          <w:tcPr>
            <w:tcW w:w="5035" w:type="dxa"/>
          </w:tcPr>
          <w:p w:rsidR="006A0312" w:rsidRPr="00E04DC1" w:rsidRDefault="006A0312" w:rsidP="006A0312">
            <w:pPr>
              <w:spacing w:line="260" w:lineRule="atLeast"/>
            </w:pPr>
            <w:r w:rsidRPr="00E04DC1">
              <w:rPr>
                <w:b/>
                <w:bCs/>
                <w:color w:val="000000"/>
              </w:rPr>
              <w:t>FSA Application for approval to participate in federal student financial aid program</w:t>
            </w:r>
            <w:r w:rsidRPr="00E04DC1">
              <w:t xml:space="preserve">  </w:t>
            </w:r>
          </w:p>
          <w:p w:rsidR="006A0312" w:rsidRPr="00E04DC1" w:rsidRDefault="006A0312" w:rsidP="006A0312">
            <w:pPr>
              <w:spacing w:line="260" w:lineRule="atLeast"/>
              <w:rPr>
                <w:b/>
                <w:bCs/>
                <w:color w:val="000000"/>
              </w:rPr>
            </w:pPr>
            <w:r>
              <w:t xml:space="preserve">                        </w:t>
            </w:r>
            <w:hyperlink r:id="rId39" w:history="1">
              <w:r w:rsidRPr="00E04DC1">
                <w:rPr>
                  <w:rStyle w:val="Hyperlink"/>
                  <w:b/>
                  <w:bCs/>
                </w:rPr>
                <w:t>https://eligcert.ed.gov</w:t>
              </w:r>
            </w:hyperlink>
            <w:r w:rsidRPr="00E04DC1">
              <w:rPr>
                <w:b/>
                <w:bCs/>
                <w:color w:val="000000"/>
              </w:rPr>
              <w:t xml:space="preserve">  </w:t>
            </w:r>
          </w:p>
          <w:p w:rsidR="006A0312" w:rsidRPr="00E04DC1" w:rsidRDefault="006A0312" w:rsidP="006A0312">
            <w:pPr>
              <w:spacing w:after="200" w:line="260" w:lineRule="atLeast"/>
              <w:rPr>
                <w:b/>
              </w:rPr>
            </w:pPr>
          </w:p>
        </w:tc>
        <w:tc>
          <w:tcPr>
            <w:tcW w:w="5755" w:type="dxa"/>
          </w:tcPr>
          <w:p w:rsidR="006A0312" w:rsidRPr="00D10930" w:rsidRDefault="006A0312" w:rsidP="006A0312">
            <w:pPr>
              <w:spacing w:after="200" w:line="260" w:lineRule="atLeast"/>
              <w:rPr>
                <w:rFonts w:cs="Tahoma"/>
                <w:b/>
                <w:i/>
                <w:color w:val="333333"/>
              </w:rPr>
            </w:pPr>
            <w:r w:rsidRPr="00D10930">
              <w:rPr>
                <w:rFonts w:cs="Tahoma"/>
                <w:b/>
                <w:i/>
                <w:color w:val="333333"/>
              </w:rPr>
              <w:t>Electronic Version of the</w:t>
            </w:r>
            <w:r w:rsidRPr="00D10930">
              <w:rPr>
                <w:b/>
                <w:bCs/>
                <w:color w:val="000000"/>
              </w:rPr>
              <w:t xml:space="preserve"> </w:t>
            </w:r>
            <w:r w:rsidRPr="00D10930">
              <w:rPr>
                <w:b/>
                <w:bCs/>
                <w:i/>
                <w:color w:val="000000"/>
              </w:rPr>
              <w:t>Application for approval to participate in federal student financial aid program</w:t>
            </w:r>
            <w:r w:rsidRPr="00D10930">
              <w:rPr>
                <w:i/>
              </w:rPr>
              <w:t xml:space="preserve">  is for </w:t>
            </w:r>
            <w:r w:rsidRPr="00D10930">
              <w:t>Postsecondary institutions use the E-App to apply for designation as an eligible institution, initial participation, recertification, reinstatement, change in ownership, or to update a current approval</w:t>
            </w:r>
            <w:r w:rsidRPr="00D10930">
              <w:rPr>
                <w:sz w:val="20"/>
                <w:szCs w:val="20"/>
              </w:rPr>
              <w:t>.</w:t>
            </w:r>
          </w:p>
        </w:tc>
      </w:tr>
      <w:tr w:rsidR="006A0312" w:rsidTr="006A0312">
        <w:tc>
          <w:tcPr>
            <w:tcW w:w="5035" w:type="dxa"/>
          </w:tcPr>
          <w:p w:rsidR="006A0312" w:rsidRDefault="006A0312" w:rsidP="006A0312">
            <w:r w:rsidRPr="00E04DC1">
              <w:rPr>
                <w:b/>
              </w:rPr>
              <w:t>G5 - Department of Education</w:t>
            </w:r>
            <w:r w:rsidRPr="00E04DC1">
              <w:t xml:space="preserve"> </w:t>
            </w:r>
          </w:p>
          <w:p w:rsidR="006A0312" w:rsidRPr="00D10930" w:rsidRDefault="00B70E3C" w:rsidP="006A0312">
            <w:pPr>
              <w:rPr>
                <w:b/>
              </w:rPr>
            </w:pPr>
            <w:hyperlink r:id="rId40" w:history="1">
              <w:r w:rsidR="006A0312" w:rsidRPr="00D10930">
                <w:rPr>
                  <w:rStyle w:val="Hyperlink"/>
                  <w:b/>
                </w:rPr>
                <w:t>https://www.g5.gov/ext/wps/portal?g5.parameters.errorcode=&amp;g5.parameters.error=&amp;g5.parameters.username=unauthenticated</w:t>
              </w:r>
            </w:hyperlink>
            <w:r w:rsidR="006A0312" w:rsidRPr="00D10930">
              <w:rPr>
                <w:b/>
              </w:rPr>
              <w:t xml:space="preserve"> </w:t>
            </w:r>
          </w:p>
        </w:tc>
        <w:tc>
          <w:tcPr>
            <w:tcW w:w="5755" w:type="dxa"/>
          </w:tcPr>
          <w:p w:rsidR="006A0312" w:rsidRPr="00E04DC1" w:rsidRDefault="006A0312" w:rsidP="006A0312">
            <w:pPr>
              <w:spacing w:before="120" w:after="120" w:line="312" w:lineRule="atLeast"/>
            </w:pPr>
            <w:r w:rsidRPr="00E04DC1">
              <w:rPr>
                <w:rFonts w:eastAsia="Times New Roman" w:cs="Times New Roman"/>
                <w:b/>
                <w:i/>
                <w:color w:val="000000"/>
              </w:rPr>
              <w:t>G5</w:t>
            </w:r>
            <w:r w:rsidRPr="00E04DC1">
              <w:rPr>
                <w:rFonts w:eastAsia="Times New Roman" w:cs="Times New Roman"/>
                <w:color w:val="000000"/>
              </w:rPr>
              <w:t xml:space="preserve"> is the Department of Education's new grants management system designed to achieve the following objectives: enhance and increase program performance monitoring, improve communications with system users, fast-track grant award processing, link dollars to results, and promote technical and financial stewardship.</w:t>
            </w:r>
          </w:p>
        </w:tc>
      </w:tr>
      <w:tr w:rsidR="006A0312" w:rsidTr="006A0312">
        <w:tc>
          <w:tcPr>
            <w:tcW w:w="5035" w:type="dxa"/>
          </w:tcPr>
          <w:p w:rsidR="006A0312" w:rsidRDefault="006A0312" w:rsidP="006A0312">
            <w:pPr>
              <w:spacing w:line="260" w:lineRule="atLeast"/>
            </w:pPr>
            <w:r w:rsidRPr="00E04DC1">
              <w:rPr>
                <w:b/>
              </w:rPr>
              <w:t>SAIG Enrollment Site</w:t>
            </w:r>
            <w:r w:rsidRPr="00E04DC1">
              <w:t xml:space="preserve"> </w:t>
            </w:r>
          </w:p>
          <w:p w:rsidR="006A0312" w:rsidRPr="00E04DC1" w:rsidRDefault="00B70E3C" w:rsidP="006A0312">
            <w:pPr>
              <w:spacing w:line="260" w:lineRule="atLeast"/>
              <w:rPr>
                <w:b/>
              </w:rPr>
            </w:pPr>
            <w:hyperlink r:id="rId41" w:history="1">
              <w:r w:rsidR="006A0312" w:rsidRPr="00E04DC1">
                <w:rPr>
                  <w:rStyle w:val="Hyperlink"/>
                  <w:b/>
                  <w:bCs/>
                </w:rPr>
                <w:t>https://fsawebenroll.ed.gov//PMEnroll//index.jsp</w:t>
              </w:r>
            </w:hyperlink>
            <w:r w:rsidR="006A0312" w:rsidRPr="00E04DC1">
              <w:rPr>
                <w:b/>
                <w:bCs/>
                <w:color w:val="000000"/>
              </w:rPr>
              <w:t xml:space="preserve">                            </w:t>
            </w:r>
          </w:p>
        </w:tc>
        <w:tc>
          <w:tcPr>
            <w:tcW w:w="5755" w:type="dxa"/>
          </w:tcPr>
          <w:p w:rsidR="006A0312" w:rsidRDefault="006A0312" w:rsidP="006A0312">
            <w:pPr>
              <w:rPr>
                <w:bCs/>
                <w:color w:val="000000"/>
              </w:rPr>
            </w:pPr>
            <w:r w:rsidRPr="00E04DC1">
              <w:rPr>
                <w:b/>
                <w:bCs/>
                <w:i/>
                <w:color w:val="000000"/>
              </w:rPr>
              <w:t>Student Aid Internet Gateway (SAIG)</w:t>
            </w:r>
            <w:r w:rsidRPr="00E04DC1">
              <w:rPr>
                <w:bCs/>
                <w:color w:val="000000"/>
              </w:rPr>
              <w:t xml:space="preserve"> is the tool that allows Federal Student Aid trading partners to securely exchange batch data with Federal Student Aid Application Systems.</w:t>
            </w:r>
          </w:p>
          <w:p w:rsidR="006A0312" w:rsidRPr="00E04DC1" w:rsidRDefault="006A0312" w:rsidP="006A0312">
            <w:pPr>
              <w:rPr>
                <w:bCs/>
                <w:color w:val="000000"/>
              </w:rPr>
            </w:pPr>
          </w:p>
        </w:tc>
      </w:tr>
    </w:tbl>
    <w:p w:rsidR="00BA350E" w:rsidRDefault="008D5665" w:rsidP="00A17336">
      <w:r>
        <w:t xml:space="preserve">                                                                            </w:t>
      </w:r>
    </w:p>
    <w:p w:rsidR="00FD2F05" w:rsidRDefault="00FD2F05" w:rsidP="00A17336"/>
    <w:p w:rsidR="00FD2F05" w:rsidRPr="00BA350E" w:rsidRDefault="00FD2F05" w:rsidP="00FD2F05">
      <w:pPr>
        <w:rPr>
          <w:b/>
          <w:i/>
          <w:sz w:val="32"/>
          <w:szCs w:val="32"/>
        </w:rPr>
      </w:pPr>
      <w:r>
        <w:t xml:space="preserve">                                        </w:t>
      </w:r>
      <w:r>
        <w:rPr>
          <w:b/>
          <w:i/>
          <w:sz w:val="28"/>
          <w:szCs w:val="28"/>
        </w:rPr>
        <w:t xml:space="preserve"> </w:t>
      </w:r>
      <w:r w:rsidRPr="00BA350E">
        <w:rPr>
          <w:b/>
          <w:i/>
          <w:sz w:val="32"/>
          <w:szCs w:val="32"/>
        </w:rPr>
        <w:t>Pennsylvania Higher Education Assistance Agency</w:t>
      </w:r>
    </w:p>
    <w:tbl>
      <w:tblPr>
        <w:tblStyle w:val="TableGrid"/>
        <w:tblW w:w="0" w:type="auto"/>
        <w:tblLook w:val="04A0" w:firstRow="1" w:lastRow="0" w:firstColumn="1" w:lastColumn="0" w:noHBand="0" w:noVBand="1"/>
      </w:tblPr>
      <w:tblGrid>
        <w:gridCol w:w="5395"/>
        <w:gridCol w:w="5395"/>
      </w:tblGrid>
      <w:tr w:rsidR="00FD2F05" w:rsidTr="00FD2F05">
        <w:tc>
          <w:tcPr>
            <w:tcW w:w="5395" w:type="dxa"/>
          </w:tcPr>
          <w:p w:rsidR="00FD2F05" w:rsidRDefault="00FD2F05" w:rsidP="00FD2F05">
            <w:pPr>
              <w:spacing w:line="260" w:lineRule="atLeast"/>
              <w:rPr>
                <w:b/>
                <w:bCs/>
                <w:color w:val="000000"/>
              </w:rPr>
            </w:pPr>
            <w:r>
              <w:rPr>
                <w:b/>
                <w:bCs/>
                <w:color w:val="000000"/>
              </w:rPr>
              <w:t>P</w:t>
            </w:r>
            <w:r w:rsidRPr="00E04DC1">
              <w:rPr>
                <w:b/>
                <w:bCs/>
                <w:color w:val="000000"/>
              </w:rPr>
              <w:t xml:space="preserve">ennsylvania Higher Education Assistance Agency </w:t>
            </w:r>
          </w:p>
          <w:p w:rsidR="00FD2F05" w:rsidRDefault="00FD2F05" w:rsidP="00FD2F05">
            <w:pPr>
              <w:spacing w:line="260" w:lineRule="atLeast"/>
              <w:rPr>
                <w:b/>
                <w:bCs/>
                <w:color w:val="000000"/>
              </w:rPr>
            </w:pPr>
            <w:r w:rsidRPr="00E04DC1">
              <w:rPr>
                <w:b/>
                <w:bCs/>
                <w:color w:val="000000"/>
              </w:rPr>
              <w:t xml:space="preserve"> </w:t>
            </w:r>
            <w:r>
              <w:rPr>
                <w:b/>
                <w:bCs/>
                <w:color w:val="000000"/>
              </w:rPr>
              <w:t xml:space="preserve">                   </w:t>
            </w:r>
            <w:hyperlink r:id="rId42" w:history="1">
              <w:r w:rsidRPr="00E04DC1">
                <w:rPr>
                  <w:rStyle w:val="Hyperlink"/>
                  <w:b/>
                  <w:bCs/>
                </w:rPr>
                <w:t>http://www.pheaa.org</w:t>
              </w:r>
            </w:hyperlink>
            <w:r w:rsidRPr="00E04DC1">
              <w:rPr>
                <w:b/>
                <w:bCs/>
                <w:color w:val="000000"/>
              </w:rPr>
              <w:t xml:space="preserve"> </w:t>
            </w:r>
          </w:p>
          <w:p w:rsidR="00FD2F05" w:rsidRPr="00E04DC1" w:rsidRDefault="00FD2F05" w:rsidP="00FD2F05">
            <w:pPr>
              <w:spacing w:after="240" w:line="260" w:lineRule="atLeast"/>
              <w:rPr>
                <w:b/>
                <w:bCs/>
                <w:color w:val="000000"/>
              </w:rPr>
            </w:pPr>
          </w:p>
        </w:tc>
        <w:tc>
          <w:tcPr>
            <w:tcW w:w="5395" w:type="dxa"/>
          </w:tcPr>
          <w:p w:rsidR="00FD2F05" w:rsidRDefault="00FD2F05" w:rsidP="00FD2F05">
            <w:pPr>
              <w:rPr>
                <w:bCs/>
                <w:color w:val="000000"/>
              </w:rPr>
            </w:pPr>
            <w:r w:rsidRPr="00E04DC1">
              <w:rPr>
                <w:b/>
                <w:bCs/>
                <w:i/>
                <w:color w:val="000000"/>
              </w:rPr>
              <w:t>PHEAA homepage</w:t>
            </w:r>
            <w:r w:rsidRPr="00E04DC1">
              <w:rPr>
                <w:b/>
                <w:bCs/>
                <w:color w:val="000000"/>
              </w:rPr>
              <w:t xml:space="preserve"> </w:t>
            </w:r>
            <w:r w:rsidRPr="00E04DC1">
              <w:rPr>
                <w:bCs/>
                <w:color w:val="000000"/>
              </w:rPr>
              <w:t>for students and</w:t>
            </w:r>
            <w:r w:rsidRPr="00E04DC1">
              <w:rPr>
                <w:b/>
                <w:bCs/>
                <w:color w:val="000000"/>
              </w:rPr>
              <w:t xml:space="preserve"> </w:t>
            </w:r>
            <w:r w:rsidRPr="00E04DC1">
              <w:rPr>
                <w:bCs/>
                <w:color w:val="000000"/>
              </w:rPr>
              <w:t xml:space="preserve">Financial Aid Professionals to guide them with college planning, funding opportunities, partner access, tools and resources. </w:t>
            </w:r>
          </w:p>
          <w:p w:rsidR="00FD2F05" w:rsidRPr="003C732A" w:rsidRDefault="00FD2F05" w:rsidP="00FD2F05">
            <w:pPr>
              <w:rPr>
                <w:b/>
                <w:bCs/>
                <w:color w:val="000000"/>
                <w:sz w:val="16"/>
                <w:szCs w:val="16"/>
              </w:rPr>
            </w:pPr>
          </w:p>
        </w:tc>
      </w:tr>
      <w:tr w:rsidR="00FD2F05" w:rsidTr="00FD2F05">
        <w:tc>
          <w:tcPr>
            <w:tcW w:w="5395" w:type="dxa"/>
          </w:tcPr>
          <w:p w:rsidR="00FD2F05" w:rsidRDefault="00FD2F05" w:rsidP="00FD2F05">
            <w:pPr>
              <w:rPr>
                <w:b/>
                <w:bCs/>
                <w:color w:val="000000"/>
              </w:rPr>
            </w:pPr>
            <w:r w:rsidRPr="00E04DC1">
              <w:rPr>
                <w:b/>
                <w:bCs/>
                <w:color w:val="000000"/>
              </w:rPr>
              <w:t xml:space="preserve">PHEAA training </w:t>
            </w:r>
          </w:p>
          <w:p w:rsidR="00FD2F05" w:rsidRPr="00E04DC1" w:rsidRDefault="00B70E3C" w:rsidP="00115010">
            <w:pPr>
              <w:rPr>
                <w:b/>
                <w:bCs/>
                <w:color w:val="000000"/>
              </w:rPr>
            </w:pPr>
            <w:hyperlink r:id="rId43" w:history="1">
              <w:r w:rsidR="00FD2F05" w:rsidRPr="00E04DC1">
                <w:rPr>
                  <w:rStyle w:val="Hyperlink"/>
                  <w:b/>
                  <w:bCs/>
                </w:rPr>
                <w:t>http://www.pheaa.org/partner-access/training</w:t>
              </w:r>
            </w:hyperlink>
            <w:r w:rsidR="00FD2F05" w:rsidRPr="00E04DC1">
              <w:rPr>
                <w:b/>
                <w:bCs/>
                <w:color w:val="000000"/>
              </w:rPr>
              <w:t xml:space="preserve">  </w:t>
            </w:r>
          </w:p>
        </w:tc>
        <w:tc>
          <w:tcPr>
            <w:tcW w:w="5395" w:type="dxa"/>
          </w:tcPr>
          <w:p w:rsidR="00FD2F05" w:rsidRDefault="00FD2F05" w:rsidP="00FD2F05">
            <w:pPr>
              <w:rPr>
                <w:bCs/>
                <w:color w:val="000000"/>
              </w:rPr>
            </w:pPr>
            <w:r w:rsidRPr="00E04DC1">
              <w:rPr>
                <w:b/>
                <w:bCs/>
                <w:i/>
                <w:color w:val="000000"/>
              </w:rPr>
              <w:t>To give school partners</w:t>
            </w:r>
            <w:r w:rsidRPr="00E04DC1">
              <w:rPr>
                <w:b/>
                <w:bCs/>
                <w:color w:val="000000"/>
              </w:rPr>
              <w:t xml:space="preserve"> </w:t>
            </w:r>
            <w:r w:rsidRPr="00E04DC1">
              <w:rPr>
                <w:bCs/>
                <w:color w:val="000000"/>
              </w:rPr>
              <w:t>quality training for specific topics. Also to sign up for educational workshops and view different training events.</w:t>
            </w:r>
          </w:p>
          <w:p w:rsidR="00FD2F05" w:rsidRPr="003C732A" w:rsidRDefault="00FD2F05" w:rsidP="00FD2F05">
            <w:pPr>
              <w:rPr>
                <w:b/>
                <w:bCs/>
                <w:color w:val="000000"/>
                <w:sz w:val="16"/>
                <w:szCs w:val="16"/>
              </w:rPr>
            </w:pPr>
          </w:p>
        </w:tc>
      </w:tr>
      <w:tr w:rsidR="003C732A" w:rsidTr="00FD2F05">
        <w:tc>
          <w:tcPr>
            <w:tcW w:w="5395" w:type="dxa"/>
          </w:tcPr>
          <w:p w:rsidR="003C732A" w:rsidRDefault="003C732A" w:rsidP="003C732A">
            <w:pPr>
              <w:rPr>
                <w:b/>
                <w:bCs/>
                <w:color w:val="000000"/>
              </w:rPr>
            </w:pPr>
            <w:r w:rsidRPr="00E04DC1">
              <w:rPr>
                <w:b/>
                <w:bCs/>
                <w:color w:val="000000"/>
              </w:rPr>
              <w:t xml:space="preserve">FAFSA early submission changes  </w:t>
            </w:r>
          </w:p>
          <w:p w:rsidR="003C732A" w:rsidRPr="00E04DC1" w:rsidRDefault="00B70E3C" w:rsidP="00115010">
            <w:pPr>
              <w:rPr>
                <w:b/>
                <w:bCs/>
                <w:color w:val="000000"/>
              </w:rPr>
            </w:pPr>
            <w:hyperlink r:id="rId44" w:history="1">
              <w:r w:rsidR="003C732A" w:rsidRPr="00E04DC1">
                <w:rPr>
                  <w:rStyle w:val="Hyperlink"/>
                  <w:b/>
                  <w:bCs/>
                </w:rPr>
                <w:t>http://www.pheaa.org/prior-prior-year</w:t>
              </w:r>
            </w:hyperlink>
            <w:r w:rsidR="003C732A" w:rsidRPr="00E04DC1">
              <w:rPr>
                <w:b/>
                <w:bCs/>
                <w:color w:val="000000"/>
              </w:rPr>
              <w:t xml:space="preserve"> </w:t>
            </w:r>
          </w:p>
        </w:tc>
        <w:tc>
          <w:tcPr>
            <w:tcW w:w="5395" w:type="dxa"/>
          </w:tcPr>
          <w:p w:rsidR="003C732A" w:rsidRDefault="003C732A" w:rsidP="003C732A">
            <w:pPr>
              <w:rPr>
                <w:bCs/>
                <w:color w:val="000000"/>
              </w:rPr>
            </w:pPr>
            <w:r w:rsidRPr="00E04DC1">
              <w:rPr>
                <w:b/>
                <w:bCs/>
                <w:i/>
                <w:color w:val="000000"/>
              </w:rPr>
              <w:t xml:space="preserve">Facts and Updates </w:t>
            </w:r>
            <w:r w:rsidRPr="00E04DC1">
              <w:rPr>
                <w:bCs/>
                <w:color w:val="000000"/>
              </w:rPr>
              <w:t>for students and counselors for prior-prior year (PPY)</w:t>
            </w:r>
            <w:r>
              <w:rPr>
                <w:bCs/>
                <w:color w:val="000000"/>
              </w:rPr>
              <w:t xml:space="preserve">. </w:t>
            </w:r>
          </w:p>
          <w:p w:rsidR="003C732A" w:rsidRPr="00E04DC1" w:rsidRDefault="003C732A" w:rsidP="003C732A">
            <w:pPr>
              <w:rPr>
                <w:b/>
                <w:bCs/>
                <w:color w:val="000000"/>
              </w:rPr>
            </w:pPr>
          </w:p>
        </w:tc>
      </w:tr>
    </w:tbl>
    <w:p w:rsidR="00BA350E" w:rsidRDefault="00BA350E" w:rsidP="00A17336">
      <w:r>
        <w:t xml:space="preserve">                                                                                                                                                                                                  </w:t>
      </w:r>
      <w:r w:rsidRPr="001E1D0C">
        <w:rPr>
          <w:b/>
        </w:rPr>
        <w:t>n</w:t>
      </w:r>
      <w:r w:rsidRPr="0094560A">
        <w:rPr>
          <w:b/>
        </w:rPr>
        <w:t>extP</w:t>
      </w:r>
      <w:r>
        <w:rPr>
          <w:b/>
        </w:rPr>
        <w:t>AGE</w:t>
      </w:r>
      <w:r>
        <w:t xml:space="preserve"> 5.</w:t>
      </w:r>
    </w:p>
    <w:p w:rsidR="00BA350E" w:rsidRPr="00BA350E" w:rsidRDefault="008D5665" w:rsidP="00BA350E">
      <w:pPr>
        <w:rPr>
          <w:b/>
          <w:i/>
          <w:sz w:val="32"/>
          <w:szCs w:val="32"/>
        </w:rPr>
      </w:pPr>
      <w:r>
        <w:lastRenderedPageBreak/>
        <w:t xml:space="preserve">                                         </w:t>
      </w:r>
      <w:r w:rsidR="00BA350E">
        <w:rPr>
          <w:b/>
          <w:i/>
          <w:sz w:val="28"/>
          <w:szCs w:val="28"/>
        </w:rPr>
        <w:t xml:space="preserve"> </w:t>
      </w:r>
      <w:r w:rsidR="00BA350E" w:rsidRPr="00BA350E">
        <w:rPr>
          <w:b/>
          <w:i/>
          <w:sz w:val="32"/>
          <w:szCs w:val="32"/>
        </w:rPr>
        <w:t>Pennsylvania Higher Education Assistance Agency</w:t>
      </w:r>
      <w:r w:rsidR="00FD2F05">
        <w:rPr>
          <w:b/>
          <w:i/>
          <w:sz w:val="32"/>
          <w:szCs w:val="32"/>
        </w:rPr>
        <w:t xml:space="preserve"> </w:t>
      </w:r>
      <w:r w:rsidR="00FD2F05" w:rsidRPr="00FD2F05">
        <w:rPr>
          <w:b/>
          <w:i/>
        </w:rPr>
        <w:t>cont.</w:t>
      </w:r>
    </w:p>
    <w:tbl>
      <w:tblPr>
        <w:tblStyle w:val="TableGrid"/>
        <w:tblW w:w="0" w:type="auto"/>
        <w:tblLayout w:type="fixed"/>
        <w:tblLook w:val="04A0" w:firstRow="1" w:lastRow="0" w:firstColumn="1" w:lastColumn="0" w:noHBand="0" w:noVBand="1"/>
      </w:tblPr>
      <w:tblGrid>
        <w:gridCol w:w="5035"/>
        <w:gridCol w:w="5755"/>
      </w:tblGrid>
      <w:tr w:rsidR="00BA350E" w:rsidTr="000D00E2">
        <w:tc>
          <w:tcPr>
            <w:tcW w:w="5035" w:type="dxa"/>
          </w:tcPr>
          <w:p w:rsidR="00BA350E" w:rsidRDefault="00BA350E" w:rsidP="000D00E2">
            <w:pPr>
              <w:spacing w:line="260" w:lineRule="atLeast"/>
              <w:rPr>
                <w:b/>
                <w:bCs/>
                <w:color w:val="000000"/>
              </w:rPr>
            </w:pPr>
            <w:r w:rsidRPr="00E04DC1">
              <w:rPr>
                <w:b/>
                <w:bCs/>
                <w:color w:val="000000"/>
              </w:rPr>
              <w:t xml:space="preserve">Ready to Succeed Scholarship (RTSS) </w:t>
            </w:r>
          </w:p>
          <w:p w:rsidR="00BA350E" w:rsidRPr="00E04DC1" w:rsidRDefault="00B70E3C" w:rsidP="00115010">
            <w:pPr>
              <w:spacing w:line="260" w:lineRule="atLeast"/>
              <w:rPr>
                <w:b/>
                <w:bCs/>
                <w:color w:val="000000"/>
              </w:rPr>
            </w:pPr>
            <w:hyperlink r:id="rId45" w:history="1">
              <w:r w:rsidR="00BA350E" w:rsidRPr="00E04DC1">
                <w:rPr>
                  <w:rStyle w:val="Hyperlink"/>
                  <w:b/>
                  <w:bCs/>
                </w:rPr>
                <w:t>http://www.pheaa.org/partner-access/rtss</w:t>
              </w:r>
            </w:hyperlink>
          </w:p>
        </w:tc>
        <w:tc>
          <w:tcPr>
            <w:tcW w:w="5755" w:type="dxa"/>
          </w:tcPr>
          <w:p w:rsidR="00BA350E" w:rsidRDefault="00BA350E" w:rsidP="00BA350E">
            <w:pPr>
              <w:rPr>
                <w:b/>
                <w:bCs/>
                <w:color w:val="000000"/>
              </w:rPr>
            </w:pPr>
            <w:r w:rsidRPr="00E04DC1">
              <w:rPr>
                <w:b/>
                <w:bCs/>
                <w:i/>
                <w:color w:val="000000"/>
              </w:rPr>
              <w:t>Scholarship</w:t>
            </w:r>
            <w:r w:rsidRPr="00E04DC1">
              <w:rPr>
                <w:b/>
                <w:bCs/>
                <w:color w:val="000000"/>
              </w:rPr>
              <w:t xml:space="preserve"> </w:t>
            </w:r>
            <w:r w:rsidRPr="00E04DC1">
              <w:rPr>
                <w:bCs/>
                <w:color w:val="000000"/>
              </w:rPr>
              <w:t>program funded by the Pennsylvania General Assembly to provided awards to high achieving students whose income does not exceed $110,000</w:t>
            </w:r>
            <w:r w:rsidRPr="00E04DC1">
              <w:rPr>
                <w:b/>
                <w:bCs/>
                <w:color w:val="000000"/>
              </w:rPr>
              <w:t xml:space="preserve"> </w:t>
            </w:r>
          </w:p>
          <w:p w:rsidR="00070A34" w:rsidRPr="003C732A" w:rsidRDefault="00070A34" w:rsidP="00BA350E">
            <w:pPr>
              <w:rPr>
                <w:b/>
                <w:bCs/>
                <w:color w:val="000000"/>
                <w:sz w:val="16"/>
                <w:szCs w:val="16"/>
              </w:rPr>
            </w:pPr>
          </w:p>
        </w:tc>
      </w:tr>
      <w:tr w:rsidR="00BA350E" w:rsidTr="000D00E2">
        <w:tc>
          <w:tcPr>
            <w:tcW w:w="5035" w:type="dxa"/>
          </w:tcPr>
          <w:p w:rsidR="00BA350E" w:rsidRDefault="00BA350E" w:rsidP="000D00E2">
            <w:r w:rsidRPr="00E04DC1">
              <w:rPr>
                <w:b/>
              </w:rPr>
              <w:t>Military and Pennsylvania National Guard aid</w:t>
            </w:r>
            <w:r w:rsidRPr="00E04DC1">
              <w:t xml:space="preserve"> </w:t>
            </w:r>
          </w:p>
          <w:p w:rsidR="00BA350E" w:rsidRPr="00894B69" w:rsidRDefault="00B70E3C" w:rsidP="000D00E2">
            <w:pPr>
              <w:rPr>
                <w:b/>
              </w:rPr>
            </w:pPr>
            <w:hyperlink r:id="rId46" w:history="1">
              <w:r w:rsidR="00BA350E" w:rsidRPr="00894B69">
                <w:rPr>
                  <w:rStyle w:val="Hyperlink"/>
                  <w:b/>
                </w:rPr>
                <w:t>https://www.pheaa.org/funding-opportunities/aid-for-military-national-guard/index.shtml</w:t>
              </w:r>
            </w:hyperlink>
          </w:p>
          <w:p w:rsidR="00BA350E" w:rsidRPr="003C732A" w:rsidRDefault="00BA350E" w:rsidP="000D00E2">
            <w:pPr>
              <w:rPr>
                <w:sz w:val="16"/>
                <w:szCs w:val="16"/>
              </w:rPr>
            </w:pPr>
          </w:p>
        </w:tc>
        <w:tc>
          <w:tcPr>
            <w:tcW w:w="5755" w:type="dxa"/>
          </w:tcPr>
          <w:p w:rsidR="00BA350E" w:rsidRPr="00E04DC1" w:rsidRDefault="00BA350E" w:rsidP="000D00E2">
            <w:r w:rsidRPr="00E04DC1">
              <w:rPr>
                <w:b/>
                <w:i/>
              </w:rPr>
              <w:t>Service to our country</w:t>
            </w:r>
            <w:r w:rsidRPr="00E04DC1">
              <w:t xml:space="preserve"> may qualify you or your dependents for financial aid when you pursue higher education.</w:t>
            </w:r>
          </w:p>
        </w:tc>
      </w:tr>
      <w:tr w:rsidR="00BA350E" w:rsidTr="000D00E2">
        <w:tc>
          <w:tcPr>
            <w:tcW w:w="5035" w:type="dxa"/>
          </w:tcPr>
          <w:p w:rsidR="00BA350E" w:rsidRDefault="00BA350E" w:rsidP="000D00E2">
            <w:pPr>
              <w:spacing w:line="260" w:lineRule="atLeast"/>
              <w:rPr>
                <w:b/>
                <w:bCs/>
                <w:color w:val="000000"/>
              </w:rPr>
            </w:pPr>
            <w:r w:rsidRPr="00E04DC1">
              <w:rPr>
                <w:b/>
                <w:bCs/>
                <w:color w:val="000000"/>
              </w:rPr>
              <w:t>Educational Aid</w:t>
            </w:r>
          </w:p>
          <w:p w:rsidR="00BA350E" w:rsidRPr="00E04DC1" w:rsidRDefault="00BA350E" w:rsidP="000D00E2">
            <w:pPr>
              <w:spacing w:line="260" w:lineRule="atLeast"/>
              <w:rPr>
                <w:bCs/>
                <w:color w:val="000000"/>
              </w:rPr>
            </w:pPr>
            <w:r>
              <w:t xml:space="preserve">         </w:t>
            </w:r>
            <w:hyperlink r:id="rId47" w:history="1">
              <w:r w:rsidRPr="00E50813">
                <w:rPr>
                  <w:rStyle w:val="Hyperlink"/>
                  <w:b/>
                  <w:bCs/>
                </w:rPr>
                <w:t>https://www.pheaa.org/funding-        opportunities/other-educational-aid/index.shtm</w:t>
              </w:r>
              <w:r w:rsidRPr="00E50813">
                <w:rPr>
                  <w:rStyle w:val="Hyperlink"/>
                  <w:bCs/>
                </w:rPr>
                <w:t>l</w:t>
              </w:r>
            </w:hyperlink>
            <w:r w:rsidRPr="00E04DC1">
              <w:rPr>
                <w:bCs/>
                <w:color w:val="000000"/>
              </w:rPr>
              <w:t xml:space="preserve"> </w:t>
            </w:r>
          </w:p>
        </w:tc>
        <w:tc>
          <w:tcPr>
            <w:tcW w:w="5755" w:type="dxa"/>
          </w:tcPr>
          <w:p w:rsidR="00BA350E" w:rsidRDefault="00BA350E" w:rsidP="00BA350E">
            <w:pPr>
              <w:rPr>
                <w:bCs/>
                <w:color w:val="000000"/>
              </w:rPr>
            </w:pPr>
            <w:r w:rsidRPr="00E04DC1">
              <w:rPr>
                <w:b/>
                <w:bCs/>
                <w:color w:val="000000"/>
              </w:rPr>
              <w:t xml:space="preserve">Funding for higher education </w:t>
            </w:r>
            <w:r w:rsidRPr="00E04DC1">
              <w:rPr>
                <w:bCs/>
                <w:color w:val="000000"/>
              </w:rPr>
              <w:t>includes Blind or Deaf Beneficiary grant, Path, Pennsylvania Chafee Education and Training grant, and Postsecondary Educational Gratuity these are all program for Pennsylvania students</w:t>
            </w:r>
            <w:r>
              <w:rPr>
                <w:bCs/>
                <w:color w:val="000000"/>
              </w:rPr>
              <w:t>.</w:t>
            </w:r>
            <w:r w:rsidRPr="00E04DC1">
              <w:rPr>
                <w:bCs/>
                <w:color w:val="000000"/>
              </w:rPr>
              <w:t xml:space="preserve">   </w:t>
            </w:r>
          </w:p>
          <w:p w:rsidR="00070A34" w:rsidRPr="003C732A" w:rsidRDefault="00070A34" w:rsidP="00BA350E">
            <w:pPr>
              <w:rPr>
                <w:bCs/>
                <w:color w:val="000000"/>
                <w:sz w:val="16"/>
                <w:szCs w:val="16"/>
              </w:rPr>
            </w:pPr>
          </w:p>
        </w:tc>
      </w:tr>
      <w:tr w:rsidR="00BA350E" w:rsidTr="000D00E2">
        <w:tc>
          <w:tcPr>
            <w:tcW w:w="5035" w:type="dxa"/>
          </w:tcPr>
          <w:p w:rsidR="00BA350E" w:rsidRDefault="00BA350E" w:rsidP="000D00E2">
            <w:pPr>
              <w:spacing w:line="260" w:lineRule="atLeast"/>
              <w:rPr>
                <w:rFonts w:ascii="Arial" w:hAnsi="Arial" w:cs="Arial"/>
                <w:color w:val="333333"/>
                <w:sz w:val="18"/>
                <w:szCs w:val="18"/>
              </w:rPr>
            </w:pPr>
            <w:r w:rsidRPr="00E04DC1">
              <w:rPr>
                <w:rFonts w:cs="Arial"/>
                <w:b/>
                <w:i/>
                <w:color w:val="333333"/>
              </w:rPr>
              <w:t>American Education Services (AES)</w:t>
            </w:r>
            <w:r w:rsidRPr="00E04DC1">
              <w:rPr>
                <w:rFonts w:ascii="Arial" w:hAnsi="Arial" w:cs="Arial"/>
                <w:color w:val="333333"/>
                <w:sz w:val="18"/>
                <w:szCs w:val="18"/>
              </w:rPr>
              <w:t xml:space="preserve"> </w:t>
            </w:r>
          </w:p>
          <w:p w:rsidR="00BA350E" w:rsidRDefault="00BA350E" w:rsidP="000D00E2">
            <w:pPr>
              <w:spacing w:line="260" w:lineRule="atLeast"/>
              <w:rPr>
                <w:b/>
                <w:bCs/>
                <w:color w:val="000000"/>
              </w:rPr>
            </w:pPr>
            <w:r>
              <w:t xml:space="preserve">      </w:t>
            </w:r>
            <w:hyperlink r:id="rId48" w:history="1">
              <w:r w:rsidRPr="00EA7DE6">
                <w:rPr>
                  <w:rStyle w:val="Hyperlink"/>
                  <w:b/>
                  <w:bCs/>
                </w:rPr>
                <w:t>http://www.aessuccess.org/index.shtml</w:t>
              </w:r>
            </w:hyperlink>
          </w:p>
          <w:p w:rsidR="00BA350E" w:rsidRPr="00E04DC1" w:rsidRDefault="00BA350E" w:rsidP="000D00E2">
            <w:pPr>
              <w:spacing w:after="200" w:line="260" w:lineRule="atLeast"/>
              <w:rPr>
                <w:b/>
                <w:bCs/>
                <w:color w:val="000000"/>
              </w:rPr>
            </w:pPr>
          </w:p>
        </w:tc>
        <w:tc>
          <w:tcPr>
            <w:tcW w:w="5755" w:type="dxa"/>
          </w:tcPr>
          <w:p w:rsidR="00BA350E" w:rsidRDefault="00BA350E" w:rsidP="003C732A">
            <w:pPr>
              <w:rPr>
                <w:rFonts w:cs="Arial"/>
                <w:color w:val="333333"/>
              </w:rPr>
            </w:pPr>
            <w:r w:rsidRPr="00E04DC1">
              <w:rPr>
                <w:rFonts w:cs="Arial"/>
                <w:b/>
                <w:i/>
                <w:color w:val="333333"/>
              </w:rPr>
              <w:t>American Education Services (AES)</w:t>
            </w:r>
            <w:r w:rsidRPr="00E04DC1">
              <w:rPr>
                <w:rFonts w:cs="Arial"/>
                <w:color w:val="333333"/>
              </w:rPr>
              <w:t xml:space="preserve"> was established by the Pennsylvania Higher Education Assistance Agency (PHEAA) to guarantee and service a variety of Federal Family Education Loan Program (FFELP) and private (alternative) student loan products for our lending partners throughout the nation. PHEAA conducts its student loan servicing activities nationally as AES and FedLoan Servicing.</w:t>
            </w:r>
          </w:p>
          <w:p w:rsidR="003C732A" w:rsidRPr="003C732A" w:rsidRDefault="003C732A" w:rsidP="003C732A">
            <w:pPr>
              <w:rPr>
                <w:b/>
                <w:i/>
                <w:sz w:val="16"/>
                <w:szCs w:val="16"/>
                <w:lang w:val="en"/>
              </w:rPr>
            </w:pPr>
          </w:p>
        </w:tc>
      </w:tr>
      <w:tr w:rsidR="00070A34" w:rsidTr="000D00E2">
        <w:tc>
          <w:tcPr>
            <w:tcW w:w="5035" w:type="dxa"/>
          </w:tcPr>
          <w:p w:rsidR="00070A34" w:rsidRPr="00E04DC1" w:rsidRDefault="00070A34" w:rsidP="00070A34">
            <w:pPr>
              <w:spacing w:line="260" w:lineRule="atLeast"/>
              <w:rPr>
                <w:color w:val="000000"/>
              </w:rPr>
            </w:pPr>
            <w:r w:rsidRPr="00E04DC1">
              <w:rPr>
                <w:b/>
                <w:bCs/>
                <w:color w:val="000000"/>
              </w:rPr>
              <w:t>Fed Loan Servicing</w:t>
            </w:r>
          </w:p>
          <w:p w:rsidR="00070A34" w:rsidRPr="00894B69" w:rsidRDefault="00070A34" w:rsidP="00070A34">
            <w:pPr>
              <w:rPr>
                <w:b/>
                <w:color w:val="000000"/>
              </w:rPr>
            </w:pPr>
            <w:r w:rsidRPr="00E04DC1">
              <w:rPr>
                <w:color w:val="000000"/>
              </w:rPr>
              <w:t xml:space="preserve"> </w:t>
            </w:r>
            <w:r>
              <w:rPr>
                <w:color w:val="000000"/>
              </w:rPr>
              <w:t xml:space="preserve">           </w:t>
            </w:r>
            <w:hyperlink r:id="rId49" w:history="1">
              <w:r w:rsidRPr="00894B69">
                <w:rPr>
                  <w:rStyle w:val="Hyperlink"/>
                  <w:b/>
                </w:rPr>
                <w:t>https://myfedloan.org</w:t>
              </w:r>
            </w:hyperlink>
            <w:r>
              <w:rPr>
                <w:rStyle w:val="Hyperlink"/>
                <w:b/>
              </w:rPr>
              <w:t xml:space="preserve"> </w:t>
            </w:r>
          </w:p>
          <w:p w:rsidR="00070A34" w:rsidRPr="00E04DC1" w:rsidRDefault="00070A34" w:rsidP="00070A34">
            <w:pPr>
              <w:rPr>
                <w:b/>
              </w:rPr>
            </w:pPr>
            <w:r w:rsidRPr="00E04DC1">
              <w:rPr>
                <w:color w:val="000000"/>
              </w:rPr>
              <w:t xml:space="preserve">                       </w:t>
            </w:r>
          </w:p>
        </w:tc>
        <w:tc>
          <w:tcPr>
            <w:tcW w:w="5755" w:type="dxa"/>
          </w:tcPr>
          <w:p w:rsidR="00070A34" w:rsidRDefault="00070A34" w:rsidP="00070A34">
            <w:pPr>
              <w:rPr>
                <w:rFonts w:cs="Arial"/>
                <w:lang w:val="en"/>
              </w:rPr>
            </w:pPr>
            <w:r w:rsidRPr="00E04DC1">
              <w:rPr>
                <w:rFonts w:cs="Arial"/>
                <w:b/>
                <w:i/>
                <w:lang w:val="en"/>
              </w:rPr>
              <w:t>FedLoan Servicing</w:t>
            </w:r>
            <w:r w:rsidRPr="00E04DC1">
              <w:rPr>
                <w:rFonts w:cs="Arial"/>
                <w:lang w:val="en"/>
              </w:rPr>
              <w:t xml:space="preserve"> was established by the Pennsylvania Higher Education Assistance Agency (PHEAA) to support the U.S. Department of Education's ability to service student loans owned by the federal government. FedLoan Servicing is one of a limited number of organizations approved by the U.S. Department of Education to service loans and is dedicated to supporting borrowers with easy and convenient ways to manage their student loans.</w:t>
            </w:r>
            <w:r>
              <w:rPr>
                <w:rFonts w:cs="Arial"/>
                <w:lang w:val="en"/>
              </w:rPr>
              <w:t xml:space="preserve"> </w:t>
            </w:r>
          </w:p>
          <w:p w:rsidR="003C732A" w:rsidRPr="003C732A" w:rsidRDefault="003C732A" w:rsidP="00070A34">
            <w:pPr>
              <w:rPr>
                <w:b/>
                <w:i/>
                <w:sz w:val="16"/>
                <w:szCs w:val="16"/>
              </w:rPr>
            </w:pPr>
          </w:p>
        </w:tc>
      </w:tr>
      <w:tr w:rsidR="00070A34" w:rsidTr="000D00E2">
        <w:tc>
          <w:tcPr>
            <w:tcW w:w="5035" w:type="dxa"/>
          </w:tcPr>
          <w:p w:rsidR="00070A34" w:rsidRDefault="00070A34" w:rsidP="00070A34">
            <w:pPr>
              <w:rPr>
                <w:b/>
              </w:rPr>
            </w:pPr>
            <w:r w:rsidRPr="00E04DC1">
              <w:rPr>
                <w:b/>
              </w:rPr>
              <w:t xml:space="preserve">You can deal with it </w:t>
            </w:r>
          </w:p>
          <w:p w:rsidR="00070A34" w:rsidRPr="00894B69" w:rsidRDefault="00070A34" w:rsidP="00115010">
            <w:pPr>
              <w:rPr>
                <w:b/>
              </w:rPr>
            </w:pPr>
            <w:r w:rsidRPr="00E04DC1">
              <w:t xml:space="preserve"> </w:t>
            </w:r>
            <w:r>
              <w:t xml:space="preserve">        </w:t>
            </w:r>
            <w:hyperlink r:id="rId50" w:history="1">
              <w:r w:rsidRPr="00894B69">
                <w:rPr>
                  <w:rStyle w:val="Hyperlink"/>
                  <w:b/>
                </w:rPr>
                <w:t>http://www.youcandealwithit.com</w:t>
              </w:r>
            </w:hyperlink>
            <w:r w:rsidRPr="00894B69">
              <w:rPr>
                <w:b/>
              </w:rPr>
              <w:t xml:space="preserve"> </w:t>
            </w:r>
          </w:p>
        </w:tc>
        <w:tc>
          <w:tcPr>
            <w:tcW w:w="5755" w:type="dxa"/>
          </w:tcPr>
          <w:p w:rsidR="00070A34" w:rsidRPr="00410B9E" w:rsidRDefault="00070A34" w:rsidP="00070A34">
            <w:pPr>
              <w:shd w:val="clear" w:color="auto" w:fill="FFFFFF"/>
              <w:spacing w:after="240"/>
              <w:rPr>
                <w:b/>
                <w:i/>
              </w:rPr>
            </w:pPr>
            <w:r w:rsidRPr="00410B9E">
              <w:rPr>
                <w:rFonts w:eastAsia="Times New Roman" w:cs="Arial"/>
                <w:b/>
                <w:i/>
                <w:lang w:val="en"/>
              </w:rPr>
              <w:t>YouCanDealWithIt</w:t>
            </w:r>
            <w:r w:rsidRPr="00410B9E">
              <w:rPr>
                <w:rFonts w:eastAsia="Times New Roman" w:cs="Arial"/>
                <w:lang w:val="en"/>
              </w:rPr>
              <w:t xml:space="preserve"> provides practical and easy-to-understand advice on how to deal with common financial situations facing today's college students and recent graduates, such as: Understanding student aid, including the repayment of student loans, Learning effective money management, including setting a budget, and dealing with the dangers of credit cards while enjoying the benefits.</w:t>
            </w:r>
          </w:p>
        </w:tc>
      </w:tr>
      <w:tr w:rsidR="003C732A" w:rsidTr="000D00E2">
        <w:tc>
          <w:tcPr>
            <w:tcW w:w="5035" w:type="dxa"/>
          </w:tcPr>
          <w:p w:rsidR="003C732A" w:rsidRPr="00E04DC1" w:rsidRDefault="003C732A" w:rsidP="003C732A">
            <w:pPr>
              <w:spacing w:line="260" w:lineRule="atLeast"/>
              <w:rPr>
                <w:b/>
                <w:bCs/>
                <w:color w:val="000000"/>
              </w:rPr>
            </w:pPr>
            <w:r w:rsidRPr="00E04DC1">
              <w:rPr>
                <w:b/>
                <w:bCs/>
                <w:color w:val="000000"/>
              </w:rPr>
              <w:t>ALEC Portal</w:t>
            </w:r>
          </w:p>
          <w:p w:rsidR="003C732A" w:rsidRDefault="00B70E3C" w:rsidP="003C732A">
            <w:pPr>
              <w:spacing w:line="260" w:lineRule="atLeast"/>
              <w:rPr>
                <w:b/>
                <w:bCs/>
                <w:color w:val="000000"/>
              </w:rPr>
            </w:pPr>
            <w:hyperlink r:id="rId51" w:history="1">
              <w:r w:rsidR="003C732A" w:rsidRPr="00EA7DE6">
                <w:rPr>
                  <w:rStyle w:val="Hyperlink"/>
                  <w:b/>
                  <w:bCs/>
                </w:rPr>
                <w:t>https://partners.aessuccess.org/B2BAuth/login.htm</w:t>
              </w:r>
            </w:hyperlink>
          </w:p>
          <w:p w:rsidR="003C732A" w:rsidRPr="00E04DC1" w:rsidRDefault="003C732A" w:rsidP="003C732A">
            <w:pPr>
              <w:spacing w:after="200" w:line="260" w:lineRule="atLeast"/>
              <w:rPr>
                <w:b/>
                <w:bCs/>
                <w:color w:val="000000"/>
              </w:rPr>
            </w:pPr>
          </w:p>
        </w:tc>
        <w:tc>
          <w:tcPr>
            <w:tcW w:w="5755" w:type="dxa"/>
          </w:tcPr>
          <w:p w:rsidR="003C732A" w:rsidRPr="00E04DC1" w:rsidRDefault="003C732A" w:rsidP="003C732A">
            <w:pPr>
              <w:rPr>
                <w:lang w:val="en"/>
              </w:rPr>
            </w:pPr>
            <w:r w:rsidRPr="00E04DC1">
              <w:rPr>
                <w:b/>
                <w:i/>
                <w:lang w:val="en"/>
              </w:rPr>
              <w:t xml:space="preserve">Alec Login- </w:t>
            </w:r>
            <w:r w:rsidRPr="00E04DC1">
              <w:rPr>
                <w:lang w:val="en"/>
              </w:rPr>
              <w:t xml:space="preserve">Page Center </w:t>
            </w:r>
            <w:hyperlink r:id="rId52" w:history="1">
              <w:r w:rsidRPr="00E50813">
                <w:rPr>
                  <w:rStyle w:val="Hyperlink"/>
                  <w:lang w:val="en"/>
                </w:rPr>
                <w:t>https://host113.aessuccess.org</w:t>
              </w:r>
            </w:hyperlink>
          </w:p>
          <w:p w:rsidR="003C732A" w:rsidRPr="003C732A" w:rsidRDefault="003C732A" w:rsidP="003C732A">
            <w:pPr>
              <w:rPr>
                <w:sz w:val="16"/>
                <w:szCs w:val="16"/>
                <w:lang w:val="en"/>
              </w:rPr>
            </w:pPr>
          </w:p>
          <w:p w:rsidR="003C732A" w:rsidRDefault="003C732A" w:rsidP="003C732A">
            <w:pPr>
              <w:rPr>
                <w:rStyle w:val="Hyperlink"/>
                <w:lang w:val="en"/>
              </w:rPr>
            </w:pPr>
            <w:r w:rsidRPr="0094560A">
              <w:rPr>
                <w:b/>
                <w:i/>
                <w:lang w:val="en"/>
              </w:rPr>
              <w:t>Pheaa Training, Document Library, OC/Webconnect</w:t>
            </w:r>
            <w:r w:rsidRPr="00E04DC1">
              <w:rPr>
                <w:lang w:val="en"/>
              </w:rPr>
              <w:t xml:space="preserve"> </w:t>
            </w:r>
            <w:hyperlink r:id="rId53" w:history="1">
              <w:r w:rsidRPr="00E04DC1">
                <w:rPr>
                  <w:rStyle w:val="Hyperlink"/>
                  <w:lang w:val="en"/>
                </w:rPr>
                <w:t>https://partners.aessuccess.org/B2BLaunch/launch.htm?resourceID=OCWEBJC&amp;targetID=OCWebConnect</w:t>
              </w:r>
            </w:hyperlink>
          </w:p>
          <w:p w:rsidR="003C732A" w:rsidRPr="003C732A" w:rsidRDefault="003C732A" w:rsidP="003C732A">
            <w:pPr>
              <w:rPr>
                <w:rStyle w:val="Hyperlink"/>
                <w:sz w:val="16"/>
                <w:szCs w:val="16"/>
                <w:lang w:val="en"/>
              </w:rPr>
            </w:pPr>
          </w:p>
          <w:p w:rsidR="003C732A" w:rsidRDefault="003C732A" w:rsidP="003C732A">
            <w:pPr>
              <w:rPr>
                <w:lang w:val="en"/>
              </w:rPr>
            </w:pPr>
            <w:r w:rsidRPr="00E04DC1">
              <w:rPr>
                <w:lang w:val="en"/>
              </w:rPr>
              <w:t xml:space="preserve"> </w:t>
            </w:r>
            <w:r w:rsidRPr="0094560A">
              <w:rPr>
                <w:b/>
                <w:i/>
                <w:lang w:val="en"/>
              </w:rPr>
              <w:t>Business Partner Access Management System</w:t>
            </w:r>
            <w:r w:rsidRPr="00E04DC1">
              <w:rPr>
                <w:lang w:val="en"/>
              </w:rPr>
              <w:t xml:space="preserve"> </w:t>
            </w:r>
            <w:hyperlink r:id="rId54" w:history="1">
              <w:r w:rsidRPr="00E04DC1">
                <w:rPr>
                  <w:rStyle w:val="Hyperlink"/>
                  <w:lang w:val="en"/>
                </w:rPr>
                <w:t>https://ccc.aessuccess.org/apps/bpams.nsf/home</w:t>
              </w:r>
            </w:hyperlink>
            <w:r w:rsidRPr="00E04DC1">
              <w:rPr>
                <w:lang w:val="en"/>
              </w:rPr>
              <w:t xml:space="preserve"> </w:t>
            </w:r>
          </w:p>
          <w:p w:rsidR="003C732A" w:rsidRDefault="003C732A" w:rsidP="003C732A">
            <w:pPr>
              <w:rPr>
                <w:lang w:val="en"/>
              </w:rPr>
            </w:pPr>
            <w:r w:rsidRPr="00E04DC1">
              <w:rPr>
                <w:rFonts w:ascii="Arial" w:hAnsi="Arial" w:cs="Arial"/>
                <w:sz w:val="20"/>
                <w:szCs w:val="20"/>
              </w:rPr>
              <w:t>The BPAMS system allows you to request access to various features of the AES Commercial, FedLoan Servicing and PA State Grant systems available at your Institution</w:t>
            </w:r>
            <w:r>
              <w:rPr>
                <w:rFonts w:ascii="Arial" w:hAnsi="Arial" w:cs="Arial"/>
                <w:sz w:val="20"/>
                <w:szCs w:val="20"/>
              </w:rPr>
              <w:t>,</w:t>
            </w:r>
            <w:r w:rsidRPr="00E04DC1">
              <w:rPr>
                <w:lang w:val="en"/>
              </w:rPr>
              <w:t xml:space="preserve"> and Account Access</w:t>
            </w:r>
            <w:r>
              <w:rPr>
                <w:lang w:val="en"/>
              </w:rPr>
              <w:t xml:space="preserve">. </w:t>
            </w:r>
          </w:p>
          <w:p w:rsidR="003C732A" w:rsidRPr="003C732A" w:rsidRDefault="003C732A" w:rsidP="003C732A">
            <w:pPr>
              <w:rPr>
                <w:b/>
                <w:i/>
                <w:sz w:val="16"/>
                <w:szCs w:val="16"/>
                <w:lang w:val="en"/>
              </w:rPr>
            </w:pPr>
          </w:p>
        </w:tc>
      </w:tr>
    </w:tbl>
    <w:p w:rsidR="00070A34" w:rsidRDefault="008D5665" w:rsidP="00070A34">
      <w:r>
        <w:t xml:space="preserve">                 </w:t>
      </w:r>
      <w:r>
        <w:rPr>
          <w:b/>
          <w:i/>
          <w:sz w:val="28"/>
          <w:szCs w:val="28"/>
        </w:rPr>
        <w:t xml:space="preserve">  </w:t>
      </w:r>
      <w:r w:rsidR="00A17336">
        <w:rPr>
          <w:b/>
          <w:i/>
          <w:sz w:val="28"/>
          <w:szCs w:val="28"/>
        </w:rPr>
        <w:t xml:space="preserve"> </w:t>
      </w:r>
      <w:r w:rsidR="00070A34">
        <w:t xml:space="preserve">                                                                                                                                                                                       </w:t>
      </w:r>
    </w:p>
    <w:p w:rsidR="00070A34" w:rsidRDefault="00070A34" w:rsidP="00070A34">
      <w:r>
        <w:rPr>
          <w:b/>
        </w:rPr>
        <w:t xml:space="preserve">                                                                                                                                                                                                 </w:t>
      </w:r>
      <w:r w:rsidRPr="001E1D0C">
        <w:rPr>
          <w:b/>
        </w:rPr>
        <w:t>n</w:t>
      </w:r>
      <w:r w:rsidRPr="0094560A">
        <w:rPr>
          <w:b/>
        </w:rPr>
        <w:t>extP</w:t>
      </w:r>
      <w:r>
        <w:rPr>
          <w:b/>
        </w:rPr>
        <w:t>AGE</w:t>
      </w:r>
      <w:r>
        <w:t xml:space="preserve"> 6.</w:t>
      </w:r>
    </w:p>
    <w:p w:rsidR="00BA350E" w:rsidRDefault="00070A34" w:rsidP="00A17336">
      <w:pPr>
        <w:rPr>
          <w:b/>
          <w:i/>
          <w:sz w:val="28"/>
          <w:szCs w:val="28"/>
        </w:rPr>
      </w:pPr>
      <w:r>
        <w:rPr>
          <w:b/>
          <w:i/>
          <w:sz w:val="28"/>
          <w:szCs w:val="28"/>
        </w:rPr>
        <w:lastRenderedPageBreak/>
        <w:t xml:space="preserve">                                </w:t>
      </w:r>
      <w:r w:rsidR="004E72E0">
        <w:rPr>
          <w:b/>
          <w:i/>
          <w:sz w:val="28"/>
          <w:szCs w:val="28"/>
        </w:rPr>
        <w:t xml:space="preserve"> </w:t>
      </w:r>
      <w:r>
        <w:rPr>
          <w:b/>
          <w:i/>
          <w:sz w:val="28"/>
          <w:szCs w:val="28"/>
        </w:rPr>
        <w:t xml:space="preserve"> </w:t>
      </w:r>
      <w:r w:rsidR="00A17336">
        <w:rPr>
          <w:b/>
          <w:i/>
          <w:sz w:val="28"/>
          <w:szCs w:val="28"/>
        </w:rPr>
        <w:t xml:space="preserve"> </w:t>
      </w:r>
      <w:r w:rsidR="003C732A">
        <w:rPr>
          <w:b/>
          <w:i/>
          <w:sz w:val="28"/>
          <w:szCs w:val="28"/>
        </w:rPr>
        <w:t xml:space="preserve">  </w:t>
      </w:r>
      <w:r w:rsidR="004E72E0">
        <w:rPr>
          <w:b/>
          <w:i/>
          <w:sz w:val="32"/>
          <w:szCs w:val="32"/>
        </w:rPr>
        <w:t xml:space="preserve">      </w:t>
      </w:r>
      <w:r w:rsidRPr="004E72E0">
        <w:rPr>
          <w:b/>
          <w:i/>
          <w:sz w:val="32"/>
          <w:szCs w:val="32"/>
        </w:rPr>
        <w:t xml:space="preserve"> </w:t>
      </w:r>
      <w:r w:rsidR="004E72E0" w:rsidRPr="004E72E0">
        <w:rPr>
          <w:b/>
          <w:i/>
          <w:sz w:val="32"/>
          <w:szCs w:val="32"/>
        </w:rPr>
        <w:t>Federal and State Miscellaneous</w:t>
      </w:r>
    </w:p>
    <w:tbl>
      <w:tblPr>
        <w:tblStyle w:val="TableGrid"/>
        <w:tblW w:w="0" w:type="auto"/>
        <w:tblLayout w:type="fixed"/>
        <w:tblLook w:val="04A0" w:firstRow="1" w:lastRow="0" w:firstColumn="1" w:lastColumn="0" w:noHBand="0" w:noVBand="1"/>
      </w:tblPr>
      <w:tblGrid>
        <w:gridCol w:w="5035"/>
        <w:gridCol w:w="5755"/>
      </w:tblGrid>
      <w:tr w:rsidR="0028310D" w:rsidTr="0028310D">
        <w:trPr>
          <w:trHeight w:val="2510"/>
        </w:trPr>
        <w:tc>
          <w:tcPr>
            <w:tcW w:w="5035" w:type="dxa"/>
          </w:tcPr>
          <w:p w:rsidR="0028310D" w:rsidRPr="00E04DC1" w:rsidRDefault="0028310D" w:rsidP="0028310D">
            <w:pPr>
              <w:spacing w:line="260" w:lineRule="atLeast"/>
              <w:rPr>
                <w:b/>
              </w:rPr>
            </w:pPr>
            <w:r w:rsidRPr="00E04DC1">
              <w:rPr>
                <w:b/>
              </w:rPr>
              <w:t>Bureau of Labor Statistics (BLS)</w:t>
            </w:r>
          </w:p>
          <w:p w:rsidR="0028310D" w:rsidRPr="00E04DC1" w:rsidRDefault="0028310D" w:rsidP="0028310D">
            <w:pPr>
              <w:spacing w:line="260" w:lineRule="atLeast"/>
              <w:rPr>
                <w:b/>
                <w:bCs/>
                <w:color w:val="000000"/>
              </w:rPr>
            </w:pPr>
            <w:r w:rsidRPr="00E04DC1">
              <w:t xml:space="preserve"> </w:t>
            </w:r>
            <w:r>
              <w:t xml:space="preserve">                    </w:t>
            </w:r>
            <w:hyperlink r:id="rId55" w:history="1">
              <w:r w:rsidRPr="00E04DC1">
                <w:rPr>
                  <w:rStyle w:val="Hyperlink"/>
                  <w:b/>
                  <w:bCs/>
                </w:rPr>
                <w:t>http://www.bls.gov</w:t>
              </w:r>
            </w:hyperlink>
            <w:r w:rsidRPr="00E04DC1">
              <w:rPr>
                <w:b/>
                <w:bCs/>
                <w:color w:val="000000"/>
              </w:rPr>
              <w:t xml:space="preserve"> </w:t>
            </w:r>
          </w:p>
          <w:p w:rsidR="0028310D" w:rsidRPr="00E04DC1" w:rsidRDefault="0028310D" w:rsidP="0028310D"/>
        </w:tc>
        <w:tc>
          <w:tcPr>
            <w:tcW w:w="5755" w:type="dxa"/>
          </w:tcPr>
          <w:p w:rsidR="0028310D" w:rsidRDefault="0028310D" w:rsidP="0028310D">
            <w:pPr>
              <w:rPr>
                <w:rFonts w:cs="Tahoma"/>
                <w:color w:val="333333"/>
              </w:rPr>
            </w:pPr>
            <w:r w:rsidRPr="00E04DC1">
              <w:rPr>
                <w:rFonts w:cs="Tahoma"/>
                <w:b/>
                <w:i/>
                <w:color w:val="333333"/>
              </w:rPr>
              <w:t>The Bureau of Labor Statistics of the U.S. Department of Labor</w:t>
            </w:r>
            <w:r w:rsidRPr="00E04DC1">
              <w:rPr>
                <w:rFonts w:cs="Tahoma"/>
                <w:color w:val="333333"/>
              </w:rPr>
              <w:t xml:space="preserve"> is the principal Federal agency responsible for measuring labor market activity, working conditions, and price changes in the economy. Its mission is to collect, analyze, and disseminate essential economic information to support public and private decision-making. As an independent statistical agency, </w:t>
            </w:r>
            <w:r w:rsidRPr="00E04DC1">
              <w:rPr>
                <w:rFonts w:cs="Tahoma"/>
                <w:b/>
                <w:color w:val="333333"/>
              </w:rPr>
              <w:t xml:space="preserve">BLS </w:t>
            </w:r>
            <w:r w:rsidRPr="00E04DC1">
              <w:rPr>
                <w:rFonts w:cs="Tahoma"/>
                <w:color w:val="333333"/>
              </w:rPr>
              <w:t>serves its diverse user communities by providing products and services that are objective, timely, accurate, and relevant.</w:t>
            </w:r>
          </w:p>
          <w:p w:rsidR="00FD2F05" w:rsidRPr="00E04DC1" w:rsidRDefault="00FD2F05" w:rsidP="0028310D"/>
        </w:tc>
      </w:tr>
      <w:tr w:rsidR="0028310D" w:rsidTr="0028310D">
        <w:tc>
          <w:tcPr>
            <w:tcW w:w="5035" w:type="dxa"/>
          </w:tcPr>
          <w:p w:rsidR="0028310D" w:rsidRDefault="0028310D" w:rsidP="0028310D">
            <w:pPr>
              <w:rPr>
                <w:b/>
              </w:rPr>
            </w:pPr>
            <w:r>
              <w:rPr>
                <w:b/>
              </w:rPr>
              <w:t>Disability.gov</w:t>
            </w:r>
          </w:p>
          <w:p w:rsidR="0028310D" w:rsidRDefault="0028310D" w:rsidP="0028310D">
            <w:pPr>
              <w:rPr>
                <w:b/>
              </w:rPr>
            </w:pPr>
            <w:r>
              <w:rPr>
                <w:b/>
              </w:rPr>
              <w:t xml:space="preserve">              </w:t>
            </w:r>
            <w:hyperlink r:id="rId56" w:history="1">
              <w:r w:rsidRPr="006E76B2">
                <w:rPr>
                  <w:rStyle w:val="Hyperlink"/>
                  <w:b/>
                </w:rPr>
                <w:t>https://www.disability.gov</w:t>
              </w:r>
            </w:hyperlink>
          </w:p>
          <w:p w:rsidR="0028310D" w:rsidRPr="00CF0DBA" w:rsidRDefault="0028310D" w:rsidP="0028310D">
            <w:pPr>
              <w:rPr>
                <w:b/>
              </w:rPr>
            </w:pPr>
          </w:p>
        </w:tc>
        <w:tc>
          <w:tcPr>
            <w:tcW w:w="5755" w:type="dxa"/>
          </w:tcPr>
          <w:p w:rsidR="0028310D" w:rsidRDefault="0028310D" w:rsidP="0028310D">
            <w:pPr>
              <w:rPr>
                <w:rStyle w:val="Strong"/>
                <w:b w:val="0"/>
              </w:rPr>
            </w:pPr>
            <w:r>
              <w:rPr>
                <w:b/>
              </w:rPr>
              <w:t xml:space="preserve">Disability.gov </w:t>
            </w:r>
            <w:r w:rsidRPr="00204866">
              <w:t xml:space="preserve">is </w:t>
            </w:r>
            <w:r w:rsidRPr="00204866">
              <w:rPr>
                <w:rStyle w:val="Strong"/>
                <w:b w:val="0"/>
              </w:rPr>
              <w:t>the U.S. federal government website for information on disability programs and services nationwide.</w:t>
            </w:r>
          </w:p>
          <w:p w:rsidR="0028310D" w:rsidRDefault="0028310D" w:rsidP="0028310D">
            <w:pPr>
              <w:rPr>
                <w:rStyle w:val="Strong"/>
                <w:b w:val="0"/>
              </w:rPr>
            </w:pPr>
          </w:p>
          <w:p w:rsidR="0028310D" w:rsidRDefault="0028310D" w:rsidP="0028310D">
            <w:pPr>
              <w:rPr>
                <w:rStyle w:val="Strong"/>
              </w:rPr>
            </w:pPr>
            <w:r w:rsidRPr="00204866">
              <w:rPr>
                <w:rStyle w:val="Strong"/>
              </w:rPr>
              <w:t>Education</w:t>
            </w:r>
            <w:r>
              <w:rPr>
                <w:rStyle w:val="Strong"/>
              </w:rPr>
              <w:t>-Guide to student financial aid</w:t>
            </w:r>
          </w:p>
          <w:p w:rsidR="0028310D" w:rsidRPr="00204866" w:rsidRDefault="00B70E3C" w:rsidP="0028310D">
            <w:hyperlink r:id="rId57" w:history="1">
              <w:r w:rsidR="0028310D" w:rsidRPr="006E76B2">
                <w:rPr>
                  <w:rStyle w:val="Hyperlink"/>
                </w:rPr>
                <w:t>https://www.disability.gov/?s=&amp;fq=topics_taxonomy:"Education%5E%5EA+Guide+to+Student+Financial+Aid%5E%5E</w:t>
              </w:r>
            </w:hyperlink>
            <w:r w:rsidR="0028310D" w:rsidRPr="00297109">
              <w:rPr>
                <w:color w:val="2E74B5" w:themeColor="accent1" w:themeShade="BF"/>
              </w:rPr>
              <w:t xml:space="preserve">" </w:t>
            </w:r>
            <w:r w:rsidR="0028310D">
              <w:t xml:space="preserve">  </w:t>
            </w:r>
          </w:p>
          <w:p w:rsidR="0028310D" w:rsidRPr="00204866" w:rsidRDefault="0028310D" w:rsidP="0028310D">
            <w:r>
              <w:t xml:space="preserve">   </w:t>
            </w:r>
          </w:p>
          <w:p w:rsidR="0028310D" w:rsidRPr="00616406" w:rsidRDefault="0028310D" w:rsidP="0028310D">
            <w:pPr>
              <w:rPr>
                <w:rFonts w:cs="Segoe UI"/>
                <w:color w:val="333333"/>
              </w:rPr>
            </w:pPr>
          </w:p>
        </w:tc>
      </w:tr>
      <w:tr w:rsidR="0028310D" w:rsidTr="0028310D">
        <w:tc>
          <w:tcPr>
            <w:tcW w:w="5035" w:type="dxa"/>
          </w:tcPr>
          <w:p w:rsidR="0028310D" w:rsidRDefault="0028310D" w:rsidP="0028310D">
            <w:pPr>
              <w:spacing w:line="260" w:lineRule="atLeast"/>
              <w:rPr>
                <w:b/>
              </w:rPr>
            </w:pPr>
            <w:r>
              <w:rPr>
                <w:b/>
              </w:rPr>
              <w:t>Selective Service System</w:t>
            </w:r>
          </w:p>
          <w:p w:rsidR="0028310D" w:rsidRDefault="0028310D" w:rsidP="0028310D">
            <w:pPr>
              <w:spacing w:line="260" w:lineRule="atLeast"/>
              <w:rPr>
                <w:b/>
              </w:rPr>
            </w:pPr>
            <w:r>
              <w:rPr>
                <w:b/>
              </w:rPr>
              <w:t xml:space="preserve">                    </w:t>
            </w:r>
            <w:hyperlink r:id="rId58" w:history="1">
              <w:r w:rsidRPr="006E76B2">
                <w:rPr>
                  <w:rStyle w:val="Hyperlink"/>
                  <w:b/>
                </w:rPr>
                <w:t>https://www.sss.gov</w:t>
              </w:r>
            </w:hyperlink>
          </w:p>
          <w:p w:rsidR="0028310D" w:rsidRDefault="0028310D" w:rsidP="0028310D">
            <w:pPr>
              <w:spacing w:line="260" w:lineRule="atLeast"/>
              <w:rPr>
                <w:b/>
              </w:rPr>
            </w:pPr>
          </w:p>
        </w:tc>
        <w:tc>
          <w:tcPr>
            <w:tcW w:w="5755" w:type="dxa"/>
          </w:tcPr>
          <w:p w:rsidR="0028310D" w:rsidRPr="00CF0DBA" w:rsidRDefault="0028310D" w:rsidP="0028310D">
            <w:pPr>
              <w:pStyle w:val="NormalWeb"/>
              <w:rPr>
                <w:rFonts w:asciiTheme="minorHAnsi" w:hAnsiTheme="minorHAnsi"/>
                <w:i/>
                <w:sz w:val="22"/>
                <w:szCs w:val="22"/>
                <w:lang w:val="en"/>
              </w:rPr>
            </w:pPr>
            <w:r w:rsidRPr="00CF0DBA">
              <w:rPr>
                <w:rFonts w:asciiTheme="minorHAnsi" w:hAnsiTheme="minorHAnsi" w:cs="Arial"/>
                <w:b/>
                <w:i/>
                <w:sz w:val="22"/>
                <w:szCs w:val="22"/>
              </w:rPr>
              <w:t>Selective Service</w:t>
            </w:r>
            <w:r w:rsidRPr="00CF0DBA">
              <w:rPr>
                <w:rFonts w:asciiTheme="minorHAnsi" w:hAnsiTheme="minorHAnsi" w:cs="Arial"/>
                <w:sz w:val="22"/>
                <w:szCs w:val="22"/>
              </w:rPr>
              <w:t xml:space="preserve"> provide</w:t>
            </w:r>
            <w:r>
              <w:rPr>
                <w:rFonts w:asciiTheme="minorHAnsi" w:hAnsiTheme="minorHAnsi" w:cs="Arial"/>
                <w:sz w:val="22"/>
                <w:szCs w:val="22"/>
              </w:rPr>
              <w:t>s</w:t>
            </w:r>
            <w:r w:rsidRPr="00CF0DBA">
              <w:rPr>
                <w:rFonts w:asciiTheme="minorHAnsi" w:hAnsiTheme="minorHAnsi" w:cs="Arial"/>
                <w:sz w:val="22"/>
                <w:szCs w:val="22"/>
              </w:rPr>
              <w:t xml:space="preserve"> manpower to the military by conducting a draft using a list of young men's names gathered through the Selective Service registration process. Virtually all men - ages 18 through 25 - must register. Only if there is high compliance with this law, will a future draft be fair and equitable.   </w:t>
            </w:r>
          </w:p>
        </w:tc>
      </w:tr>
      <w:tr w:rsidR="0028310D" w:rsidTr="0028310D">
        <w:tc>
          <w:tcPr>
            <w:tcW w:w="5035" w:type="dxa"/>
          </w:tcPr>
          <w:p w:rsidR="0028310D" w:rsidRPr="00CF0DBA" w:rsidRDefault="0028310D" w:rsidP="0028310D">
            <w:pPr>
              <w:rPr>
                <w:b/>
              </w:rPr>
            </w:pPr>
            <w:r w:rsidRPr="00CF0DBA">
              <w:rPr>
                <w:b/>
              </w:rPr>
              <w:t xml:space="preserve">Social Security Administration </w:t>
            </w:r>
          </w:p>
          <w:p w:rsidR="0028310D" w:rsidRPr="00CF0DBA" w:rsidRDefault="0028310D" w:rsidP="0028310D">
            <w:pPr>
              <w:rPr>
                <w:b/>
              </w:rPr>
            </w:pPr>
            <w:r w:rsidRPr="00CF0DBA">
              <w:rPr>
                <w:b/>
              </w:rPr>
              <w:t xml:space="preserve">                  </w:t>
            </w:r>
            <w:hyperlink r:id="rId59" w:history="1">
              <w:r w:rsidRPr="00CF0DBA">
                <w:rPr>
                  <w:rStyle w:val="Hyperlink"/>
                  <w:b/>
                </w:rPr>
                <w:t>https://www.ssa.gov</w:t>
              </w:r>
            </w:hyperlink>
          </w:p>
          <w:p w:rsidR="0028310D" w:rsidRDefault="0028310D" w:rsidP="0028310D"/>
        </w:tc>
        <w:tc>
          <w:tcPr>
            <w:tcW w:w="5755" w:type="dxa"/>
          </w:tcPr>
          <w:p w:rsidR="0028310D" w:rsidRDefault="0028310D" w:rsidP="0028310D">
            <w:pPr>
              <w:rPr>
                <w:rFonts w:cs="Segoe UI"/>
              </w:rPr>
            </w:pPr>
            <w:r w:rsidRPr="00616406">
              <w:rPr>
                <w:rFonts w:cs="Segoe UI"/>
              </w:rPr>
              <w:t xml:space="preserve">The </w:t>
            </w:r>
            <w:r w:rsidRPr="00616406">
              <w:rPr>
                <w:rFonts w:cs="Segoe UI"/>
                <w:b/>
                <w:i/>
              </w:rPr>
              <w:t>Social Security</w:t>
            </w:r>
            <w:r w:rsidRPr="00616406">
              <w:rPr>
                <w:rFonts w:cs="Segoe UI"/>
              </w:rPr>
              <w:t xml:space="preserve"> Act was signed into law by </w:t>
            </w:r>
            <w:hyperlink r:id="rId60" w:history="1">
              <w:r w:rsidRPr="00616406">
                <w:rPr>
                  <w:rStyle w:val="Hyperlink"/>
                  <w:rFonts w:cs="Segoe UI"/>
                  <w:color w:val="auto"/>
                </w:rPr>
                <w:t>President Roosevelt on August 14, 1935</w:t>
              </w:r>
            </w:hyperlink>
            <w:r w:rsidRPr="00616406">
              <w:rPr>
                <w:rFonts w:cs="Segoe UI"/>
              </w:rPr>
              <w:t>. In addition to several provisions for general welfare, the new Act created a social insurance program designed to pay retired workers age 65 or older a continuing income after retirement.</w:t>
            </w:r>
            <w:r>
              <w:rPr>
                <w:rFonts w:cs="Segoe UI"/>
              </w:rPr>
              <w:t xml:space="preserve"> </w:t>
            </w:r>
          </w:p>
          <w:p w:rsidR="0028310D" w:rsidRPr="00616406" w:rsidRDefault="0028310D" w:rsidP="0028310D"/>
        </w:tc>
      </w:tr>
      <w:tr w:rsidR="0028310D" w:rsidTr="003C732A">
        <w:tc>
          <w:tcPr>
            <w:tcW w:w="5035" w:type="dxa"/>
          </w:tcPr>
          <w:p w:rsidR="0028310D" w:rsidRDefault="0028310D" w:rsidP="0028310D">
            <w:pPr>
              <w:spacing w:line="260" w:lineRule="atLeast"/>
              <w:rPr>
                <w:b/>
              </w:rPr>
            </w:pPr>
            <w:r>
              <w:rPr>
                <w:b/>
              </w:rPr>
              <w:t>The WHITE HOUSE</w:t>
            </w:r>
          </w:p>
          <w:p w:rsidR="0028310D" w:rsidRDefault="0028310D" w:rsidP="0028310D">
            <w:pPr>
              <w:spacing w:line="260" w:lineRule="atLeast"/>
              <w:rPr>
                <w:b/>
              </w:rPr>
            </w:pPr>
            <w:r>
              <w:rPr>
                <w:b/>
              </w:rPr>
              <w:t xml:space="preserve">               </w:t>
            </w:r>
            <w:hyperlink r:id="rId61" w:history="1">
              <w:r w:rsidRPr="006E76B2">
                <w:rPr>
                  <w:rStyle w:val="Hyperlink"/>
                  <w:b/>
                </w:rPr>
                <w:t>https://www.whitehouse.gov</w:t>
              </w:r>
            </w:hyperlink>
            <w:r>
              <w:rPr>
                <w:b/>
              </w:rPr>
              <w:t xml:space="preserve"> </w:t>
            </w:r>
          </w:p>
        </w:tc>
        <w:tc>
          <w:tcPr>
            <w:tcW w:w="5755" w:type="dxa"/>
          </w:tcPr>
          <w:p w:rsidR="0028310D" w:rsidRDefault="0028310D" w:rsidP="00FD2F05">
            <w:pPr>
              <w:pStyle w:val="NormalWeb"/>
              <w:spacing w:after="0"/>
              <w:rPr>
                <w:rFonts w:asciiTheme="minorHAnsi" w:hAnsiTheme="minorHAnsi"/>
                <w:sz w:val="22"/>
                <w:szCs w:val="22"/>
                <w:lang w:val="en"/>
              </w:rPr>
            </w:pPr>
            <w:r>
              <w:rPr>
                <w:rFonts w:asciiTheme="minorHAnsi" w:hAnsiTheme="minorHAnsi"/>
                <w:b/>
                <w:i/>
                <w:sz w:val="22"/>
                <w:szCs w:val="22"/>
                <w:lang w:val="en"/>
              </w:rPr>
              <w:t xml:space="preserve">1600 Penn </w:t>
            </w:r>
            <w:r>
              <w:rPr>
                <w:rFonts w:asciiTheme="minorHAnsi" w:hAnsiTheme="minorHAnsi"/>
                <w:sz w:val="22"/>
                <w:szCs w:val="22"/>
                <w:lang w:val="en"/>
              </w:rPr>
              <w:t xml:space="preserve">inside the White House. Look for the latest news and see live events from the briefing room. Learn more about the White House administration. Looking back at the history at the White House.    </w:t>
            </w:r>
            <w:r w:rsidRPr="00555075">
              <w:rPr>
                <w:rFonts w:asciiTheme="minorHAnsi" w:hAnsiTheme="minorHAnsi"/>
                <w:i/>
                <w:sz w:val="22"/>
                <w:szCs w:val="22"/>
                <w:lang w:val="en"/>
              </w:rPr>
              <w:t>Speak Out- We Are the People!</w:t>
            </w:r>
            <w:r>
              <w:rPr>
                <w:rFonts w:asciiTheme="minorHAnsi" w:hAnsiTheme="minorHAnsi"/>
                <w:sz w:val="22"/>
                <w:szCs w:val="22"/>
                <w:lang w:val="en"/>
              </w:rPr>
              <w:t xml:space="preserve"> </w:t>
            </w:r>
          </w:p>
          <w:p w:rsidR="00FD2F05" w:rsidRPr="00FD2F05" w:rsidRDefault="00FD2F05" w:rsidP="00FD2F05">
            <w:pPr>
              <w:pStyle w:val="NormalWeb"/>
              <w:spacing w:after="0"/>
              <w:rPr>
                <w:rFonts w:asciiTheme="minorHAnsi" w:hAnsiTheme="minorHAnsi"/>
                <w:sz w:val="16"/>
                <w:szCs w:val="16"/>
                <w:lang w:val="en"/>
              </w:rPr>
            </w:pPr>
          </w:p>
          <w:p w:rsidR="0028310D" w:rsidRDefault="0028310D" w:rsidP="00FD2F05">
            <w:pPr>
              <w:pStyle w:val="NormalWeb"/>
              <w:spacing w:after="0"/>
              <w:rPr>
                <w:rStyle w:val="Hyperlink"/>
                <w:rFonts w:asciiTheme="minorHAnsi" w:hAnsiTheme="minorHAnsi"/>
                <w:b/>
                <w:i/>
                <w:sz w:val="22"/>
                <w:szCs w:val="22"/>
                <w:lang w:val="en"/>
              </w:rPr>
            </w:pPr>
            <w:r>
              <w:rPr>
                <w:rFonts w:asciiTheme="minorHAnsi" w:hAnsiTheme="minorHAnsi"/>
                <w:b/>
                <w:sz w:val="22"/>
                <w:szCs w:val="22"/>
                <w:lang w:val="en"/>
              </w:rPr>
              <w:t xml:space="preserve">Higher Education </w:t>
            </w:r>
            <w:hyperlink r:id="rId62" w:history="1">
              <w:r w:rsidRPr="006E76B2">
                <w:rPr>
                  <w:rStyle w:val="Hyperlink"/>
                  <w:rFonts w:asciiTheme="minorHAnsi" w:hAnsiTheme="minorHAnsi"/>
                  <w:b/>
                  <w:i/>
                  <w:sz w:val="22"/>
                  <w:szCs w:val="22"/>
                  <w:lang w:val="en"/>
                </w:rPr>
                <w:t>https://www.whitehouse.gov/issues/education/higher-education</w:t>
              </w:r>
            </w:hyperlink>
          </w:p>
          <w:p w:rsidR="00FD2F05" w:rsidRPr="007E7DED" w:rsidRDefault="00FD2F05" w:rsidP="00FD2F05">
            <w:pPr>
              <w:pStyle w:val="NormalWeb"/>
              <w:spacing w:after="0"/>
              <w:rPr>
                <w:rFonts w:asciiTheme="minorHAnsi" w:hAnsiTheme="minorHAnsi"/>
                <w:b/>
                <w:i/>
                <w:sz w:val="22"/>
                <w:szCs w:val="22"/>
                <w:lang w:val="en"/>
              </w:rPr>
            </w:pPr>
          </w:p>
        </w:tc>
      </w:tr>
      <w:tr w:rsidR="0028310D" w:rsidTr="003C732A">
        <w:tc>
          <w:tcPr>
            <w:tcW w:w="5035" w:type="dxa"/>
          </w:tcPr>
          <w:p w:rsidR="0028310D" w:rsidRDefault="0028310D" w:rsidP="0028310D">
            <w:pPr>
              <w:rPr>
                <w:b/>
              </w:rPr>
            </w:pPr>
            <w:r>
              <w:rPr>
                <w:b/>
              </w:rPr>
              <w:t>U.S. Citizenship and Immigration Services</w:t>
            </w:r>
          </w:p>
          <w:p w:rsidR="0028310D" w:rsidRDefault="0028310D" w:rsidP="0028310D">
            <w:pPr>
              <w:rPr>
                <w:b/>
              </w:rPr>
            </w:pPr>
            <w:r>
              <w:rPr>
                <w:b/>
              </w:rPr>
              <w:t xml:space="preserve">                    </w:t>
            </w:r>
            <w:hyperlink r:id="rId63" w:history="1">
              <w:r w:rsidRPr="006E76B2">
                <w:rPr>
                  <w:rStyle w:val="Hyperlink"/>
                  <w:b/>
                </w:rPr>
                <w:t>https://www.uscis.gov</w:t>
              </w:r>
            </w:hyperlink>
            <w:r>
              <w:rPr>
                <w:b/>
              </w:rPr>
              <w:t xml:space="preserve"> </w:t>
            </w:r>
          </w:p>
          <w:p w:rsidR="0028310D" w:rsidRPr="00CF0DBA" w:rsidRDefault="0028310D" w:rsidP="0028310D">
            <w:pPr>
              <w:rPr>
                <w:b/>
              </w:rPr>
            </w:pPr>
          </w:p>
        </w:tc>
        <w:tc>
          <w:tcPr>
            <w:tcW w:w="5755" w:type="dxa"/>
          </w:tcPr>
          <w:p w:rsidR="0028310D" w:rsidRDefault="0028310D" w:rsidP="0028310D">
            <w:pPr>
              <w:rPr>
                <w:rFonts w:ascii="source_sans_pro_regular" w:hAnsi="source_sans_pro_regular"/>
                <w:lang w:val="en"/>
              </w:rPr>
            </w:pPr>
            <w:r w:rsidRPr="00616406">
              <w:rPr>
                <w:b/>
                <w:i/>
                <w:lang w:val="en"/>
              </w:rPr>
              <w:t>USCIS</w:t>
            </w:r>
            <w:r w:rsidRPr="00616406">
              <w:rPr>
                <w:lang w:val="en"/>
              </w:rPr>
              <w:t xml:space="preserve"> will secure America’s promise as a nation of immigrants by providing accurate and useful information to our customers, granting immigration and citizenship benefits, promoting an awareness and understanding of citizenship, and ensuring the integrity of our immigration system</w:t>
            </w:r>
            <w:r>
              <w:rPr>
                <w:rFonts w:ascii="source_sans_pro_regular" w:hAnsi="source_sans_pro_regular"/>
                <w:lang w:val="en"/>
              </w:rPr>
              <w:t>.</w:t>
            </w:r>
          </w:p>
          <w:p w:rsidR="00FD2F05" w:rsidRPr="00616406" w:rsidRDefault="00FD2F05" w:rsidP="0028310D">
            <w:pPr>
              <w:rPr>
                <w:rFonts w:cs="Segoe UI"/>
                <w:color w:val="333333"/>
              </w:rPr>
            </w:pPr>
          </w:p>
        </w:tc>
      </w:tr>
    </w:tbl>
    <w:p w:rsidR="00BA350E" w:rsidRDefault="00BA350E" w:rsidP="00A17336">
      <w:pPr>
        <w:rPr>
          <w:b/>
          <w:i/>
          <w:sz w:val="28"/>
          <w:szCs w:val="28"/>
        </w:rPr>
      </w:pPr>
    </w:p>
    <w:p w:rsidR="00BA350E" w:rsidRDefault="00BA350E" w:rsidP="00A17336">
      <w:pPr>
        <w:rPr>
          <w:b/>
          <w:i/>
          <w:sz w:val="28"/>
          <w:szCs w:val="28"/>
        </w:rPr>
      </w:pPr>
    </w:p>
    <w:p w:rsidR="003C732A" w:rsidRDefault="003C732A" w:rsidP="003C732A">
      <w:r>
        <w:rPr>
          <w:b/>
        </w:rPr>
        <w:t xml:space="preserve">                                                                                                                                                                                               </w:t>
      </w:r>
      <w:r w:rsidRPr="001E1D0C">
        <w:rPr>
          <w:b/>
        </w:rPr>
        <w:t>n</w:t>
      </w:r>
      <w:r w:rsidRPr="0094560A">
        <w:rPr>
          <w:b/>
        </w:rPr>
        <w:t>extP</w:t>
      </w:r>
      <w:r>
        <w:rPr>
          <w:b/>
        </w:rPr>
        <w:t>AGE</w:t>
      </w:r>
      <w:r>
        <w:t xml:space="preserve"> 7.</w:t>
      </w:r>
    </w:p>
    <w:p w:rsidR="003C732A" w:rsidRDefault="00FD2F05" w:rsidP="003C732A">
      <w:pPr>
        <w:rPr>
          <w:b/>
          <w:i/>
          <w:sz w:val="28"/>
          <w:szCs w:val="28"/>
        </w:rPr>
      </w:pPr>
      <w:r>
        <w:rPr>
          <w:b/>
          <w:i/>
          <w:sz w:val="32"/>
          <w:szCs w:val="32"/>
        </w:rPr>
        <w:lastRenderedPageBreak/>
        <w:t xml:space="preserve">                          </w:t>
      </w:r>
      <w:r w:rsidR="003C732A">
        <w:rPr>
          <w:b/>
          <w:i/>
          <w:sz w:val="28"/>
          <w:szCs w:val="28"/>
        </w:rPr>
        <w:t xml:space="preserve">          </w:t>
      </w:r>
      <w:r w:rsidR="003C732A">
        <w:rPr>
          <w:b/>
          <w:i/>
          <w:sz w:val="32"/>
          <w:szCs w:val="32"/>
        </w:rPr>
        <w:t xml:space="preserve">      </w:t>
      </w:r>
      <w:r w:rsidR="003C732A" w:rsidRPr="004E72E0">
        <w:rPr>
          <w:b/>
          <w:i/>
          <w:sz w:val="32"/>
          <w:szCs w:val="32"/>
        </w:rPr>
        <w:t xml:space="preserve"> Federal and State Miscellaneous</w:t>
      </w:r>
      <w:r w:rsidR="003C732A">
        <w:rPr>
          <w:b/>
          <w:i/>
          <w:sz w:val="32"/>
          <w:szCs w:val="32"/>
        </w:rPr>
        <w:t xml:space="preserve"> </w:t>
      </w:r>
      <w:r w:rsidR="003C732A" w:rsidRPr="003C732A">
        <w:rPr>
          <w:b/>
          <w:i/>
        </w:rPr>
        <w:t>cont.</w:t>
      </w:r>
    </w:p>
    <w:tbl>
      <w:tblPr>
        <w:tblStyle w:val="TableGrid"/>
        <w:tblW w:w="0" w:type="auto"/>
        <w:tblLayout w:type="fixed"/>
        <w:tblLook w:val="04A0" w:firstRow="1" w:lastRow="0" w:firstColumn="1" w:lastColumn="0" w:noHBand="0" w:noVBand="1"/>
      </w:tblPr>
      <w:tblGrid>
        <w:gridCol w:w="5125"/>
        <w:gridCol w:w="5665"/>
      </w:tblGrid>
      <w:tr w:rsidR="003C732A" w:rsidTr="00FD2F05">
        <w:tc>
          <w:tcPr>
            <w:tcW w:w="5125" w:type="dxa"/>
          </w:tcPr>
          <w:p w:rsidR="003C732A" w:rsidRDefault="00FD2F05" w:rsidP="003C732A">
            <w:pPr>
              <w:rPr>
                <w:b/>
              </w:rPr>
            </w:pPr>
            <w:r>
              <w:rPr>
                <w:b/>
                <w:i/>
                <w:sz w:val="32"/>
                <w:szCs w:val="32"/>
              </w:rPr>
              <w:t xml:space="preserve">  </w:t>
            </w:r>
            <w:r w:rsidR="003C732A" w:rsidRPr="00540E21">
              <w:rPr>
                <w:b/>
              </w:rPr>
              <w:t>U.S. Department of Veterans Affairs</w:t>
            </w:r>
          </w:p>
          <w:p w:rsidR="003C732A" w:rsidRDefault="003C732A" w:rsidP="003C732A">
            <w:pPr>
              <w:rPr>
                <w:b/>
              </w:rPr>
            </w:pPr>
            <w:r>
              <w:rPr>
                <w:b/>
              </w:rPr>
              <w:t xml:space="preserve">                           </w:t>
            </w:r>
            <w:hyperlink r:id="rId64" w:history="1">
              <w:r w:rsidRPr="006E76B2">
                <w:rPr>
                  <w:rStyle w:val="Hyperlink"/>
                  <w:b/>
                </w:rPr>
                <w:t>https://www.va.gov</w:t>
              </w:r>
            </w:hyperlink>
            <w:r>
              <w:rPr>
                <w:b/>
              </w:rPr>
              <w:t xml:space="preserve"> </w:t>
            </w:r>
          </w:p>
          <w:p w:rsidR="003C732A" w:rsidRDefault="003C732A" w:rsidP="003C732A">
            <w:pPr>
              <w:rPr>
                <w:b/>
              </w:rPr>
            </w:pPr>
          </w:p>
          <w:p w:rsidR="003C732A" w:rsidRPr="00540E21" w:rsidRDefault="003C732A" w:rsidP="003C732A">
            <w:pPr>
              <w:rPr>
                <w:b/>
              </w:rPr>
            </w:pPr>
            <w:r>
              <w:rPr>
                <w:b/>
              </w:rPr>
              <w:t xml:space="preserve"> </w:t>
            </w:r>
          </w:p>
        </w:tc>
        <w:tc>
          <w:tcPr>
            <w:tcW w:w="5665" w:type="dxa"/>
          </w:tcPr>
          <w:p w:rsidR="003C732A" w:rsidRDefault="003C732A" w:rsidP="003C732A">
            <w:r>
              <w:t xml:space="preserve">Resources on </w:t>
            </w:r>
            <w:r w:rsidRPr="005E4F62">
              <w:rPr>
                <w:b/>
                <w:i/>
              </w:rPr>
              <w:t>VA benefits</w:t>
            </w:r>
            <w:r w:rsidRPr="005E4F62">
              <w:t xml:space="preserve"> for higher education faculty</w:t>
            </w:r>
            <w:r>
              <w:t>,</w:t>
            </w:r>
            <w:r w:rsidRPr="005E4F62">
              <w:t xml:space="preserve"> or staff member</w:t>
            </w:r>
            <w:r>
              <w:t>,</w:t>
            </w:r>
            <w:r w:rsidRPr="005E4F62">
              <w:t xml:space="preserve"> or college administrator to support student Veterans</w:t>
            </w:r>
            <w:r>
              <w:t>. I</w:t>
            </w:r>
            <w:r w:rsidRPr="005E4F62">
              <w:t>nformation about training opportunities,</w:t>
            </w:r>
            <w:r>
              <w:t xml:space="preserve"> GI Bill,</w:t>
            </w:r>
            <w:r w:rsidRPr="005E4F62">
              <w:t xml:space="preserve"> enrollment systems, job aids, presentations, and more to help </w:t>
            </w:r>
            <w:r>
              <w:t>schools</w:t>
            </w:r>
            <w:r w:rsidRPr="005E4F62">
              <w:t xml:space="preserve"> assist student Veterans pursuing education and training with VA benefits.</w:t>
            </w:r>
          </w:p>
          <w:p w:rsidR="003C732A" w:rsidRPr="00FD2F05" w:rsidRDefault="003C732A" w:rsidP="003C732A">
            <w:pPr>
              <w:rPr>
                <w:sz w:val="16"/>
                <w:szCs w:val="16"/>
              </w:rPr>
            </w:pPr>
          </w:p>
          <w:p w:rsidR="003C732A" w:rsidRPr="00AD7745" w:rsidRDefault="003C732A" w:rsidP="003C732A">
            <w:pPr>
              <w:rPr>
                <w:b/>
              </w:rPr>
            </w:pPr>
            <w:r w:rsidRPr="00AD7745">
              <w:rPr>
                <w:b/>
              </w:rPr>
              <w:t>VA Benefits</w:t>
            </w:r>
          </w:p>
          <w:p w:rsidR="003C732A" w:rsidRDefault="00B70E3C" w:rsidP="003C732A">
            <w:pPr>
              <w:rPr>
                <w:rStyle w:val="Hyperlink"/>
                <w:b/>
              </w:rPr>
            </w:pPr>
            <w:hyperlink r:id="rId65" w:history="1">
              <w:r w:rsidR="003C732A" w:rsidRPr="006E76B2">
                <w:rPr>
                  <w:rStyle w:val="Hyperlink"/>
                  <w:b/>
                </w:rPr>
                <w:t>http://www.benefits.va.gov/benefits/</w:t>
              </w:r>
            </w:hyperlink>
          </w:p>
          <w:p w:rsidR="003C732A" w:rsidRDefault="003C732A" w:rsidP="003C732A"/>
        </w:tc>
      </w:tr>
      <w:tr w:rsidR="003C732A" w:rsidTr="00FD2F05">
        <w:tc>
          <w:tcPr>
            <w:tcW w:w="5125" w:type="dxa"/>
          </w:tcPr>
          <w:p w:rsidR="003C732A" w:rsidRDefault="003C732A" w:rsidP="003C732A">
            <w:pPr>
              <w:spacing w:line="260" w:lineRule="atLeast"/>
              <w:rPr>
                <w:b/>
              </w:rPr>
            </w:pPr>
            <w:r>
              <w:rPr>
                <w:b/>
              </w:rPr>
              <w:t>U.S. House of Representatives</w:t>
            </w:r>
          </w:p>
          <w:p w:rsidR="003C732A" w:rsidRDefault="003C732A" w:rsidP="003C732A">
            <w:pPr>
              <w:spacing w:line="260" w:lineRule="atLeast"/>
              <w:rPr>
                <w:b/>
              </w:rPr>
            </w:pPr>
            <w:r>
              <w:rPr>
                <w:b/>
              </w:rPr>
              <w:t xml:space="preserve">                  </w:t>
            </w:r>
            <w:hyperlink r:id="rId66" w:history="1">
              <w:r w:rsidRPr="006E76B2">
                <w:rPr>
                  <w:rStyle w:val="Hyperlink"/>
                  <w:b/>
                </w:rPr>
                <w:t>http://www.house.gov</w:t>
              </w:r>
            </w:hyperlink>
            <w:r>
              <w:rPr>
                <w:b/>
              </w:rPr>
              <w:t xml:space="preserve">  </w:t>
            </w:r>
          </w:p>
        </w:tc>
        <w:tc>
          <w:tcPr>
            <w:tcW w:w="5665" w:type="dxa"/>
          </w:tcPr>
          <w:p w:rsidR="003C732A" w:rsidRPr="007E7DED" w:rsidRDefault="003C732A" w:rsidP="003C732A">
            <w:pPr>
              <w:pStyle w:val="NormalWeb"/>
              <w:rPr>
                <w:rFonts w:asciiTheme="minorHAnsi" w:hAnsiTheme="minorHAnsi" w:cs="Arial"/>
                <w:b/>
                <w:i/>
                <w:color w:val="030A13"/>
                <w:sz w:val="22"/>
                <w:szCs w:val="22"/>
              </w:rPr>
            </w:pPr>
            <w:r w:rsidRPr="007E7DED">
              <w:rPr>
                <w:rFonts w:asciiTheme="minorHAnsi" w:hAnsiTheme="minorHAnsi"/>
                <w:b/>
                <w:i/>
                <w:sz w:val="22"/>
                <w:szCs w:val="22"/>
                <w:lang w:val="en"/>
              </w:rPr>
              <w:t>We the People of the United States…</w:t>
            </w:r>
            <w:r>
              <w:rPr>
                <w:rFonts w:asciiTheme="minorHAnsi" w:hAnsiTheme="minorHAnsi"/>
                <w:sz w:val="22"/>
                <w:szCs w:val="22"/>
                <w:lang w:val="en"/>
              </w:rPr>
              <w:t xml:space="preserve"> </w:t>
            </w:r>
            <w:r w:rsidRPr="007E7DED">
              <w:rPr>
                <w:rFonts w:asciiTheme="minorHAnsi" w:hAnsiTheme="minorHAnsi"/>
                <w:sz w:val="22"/>
                <w:szCs w:val="22"/>
                <w:lang w:val="en"/>
              </w:rPr>
              <w:t>As per the Constitution, the U.S. House of Representatives makes and passes federal laws. The House is one of Congress’s two chambers (the other is the U.S. Senate), and part of the federal government’s legislative branch. The number of voting representatives in the House is fixed by law at no more than 435, proportionally representing the population of the 50 states.</w:t>
            </w:r>
          </w:p>
        </w:tc>
      </w:tr>
      <w:tr w:rsidR="003C732A" w:rsidTr="00FD2F05">
        <w:tc>
          <w:tcPr>
            <w:tcW w:w="5125" w:type="dxa"/>
          </w:tcPr>
          <w:p w:rsidR="003C732A" w:rsidRDefault="003C732A" w:rsidP="003C732A">
            <w:pPr>
              <w:spacing w:line="260" w:lineRule="atLeast"/>
              <w:rPr>
                <w:b/>
              </w:rPr>
            </w:pPr>
            <w:r>
              <w:rPr>
                <w:b/>
              </w:rPr>
              <w:t>U.S. Senate</w:t>
            </w:r>
          </w:p>
          <w:p w:rsidR="003C732A" w:rsidRDefault="003C732A" w:rsidP="003C732A">
            <w:pPr>
              <w:spacing w:line="260" w:lineRule="atLeast"/>
              <w:rPr>
                <w:b/>
              </w:rPr>
            </w:pPr>
            <w:r>
              <w:rPr>
                <w:b/>
              </w:rPr>
              <w:t xml:space="preserve">               </w:t>
            </w:r>
            <w:hyperlink r:id="rId67" w:history="1">
              <w:r w:rsidRPr="006E76B2">
                <w:rPr>
                  <w:rStyle w:val="Hyperlink"/>
                  <w:b/>
                </w:rPr>
                <w:t>http://www.senate.gov/index.htm</w:t>
              </w:r>
            </w:hyperlink>
            <w:r>
              <w:rPr>
                <w:b/>
              </w:rPr>
              <w:t xml:space="preserve"> </w:t>
            </w:r>
          </w:p>
        </w:tc>
        <w:tc>
          <w:tcPr>
            <w:tcW w:w="5665" w:type="dxa"/>
          </w:tcPr>
          <w:p w:rsidR="003C732A" w:rsidRPr="00CF0DBA" w:rsidRDefault="003C732A" w:rsidP="003C732A">
            <w:pPr>
              <w:pStyle w:val="NormalWeb"/>
              <w:rPr>
                <w:rFonts w:asciiTheme="minorHAnsi" w:hAnsiTheme="minorHAnsi"/>
                <w:b/>
                <w:i/>
                <w:sz w:val="22"/>
                <w:szCs w:val="22"/>
                <w:lang w:val="en"/>
              </w:rPr>
            </w:pPr>
            <w:r w:rsidRPr="00CF0DBA">
              <w:rPr>
                <w:rFonts w:asciiTheme="minorHAnsi" w:hAnsiTheme="minorHAnsi" w:cs="Arial"/>
                <w:b/>
                <w:i/>
                <w:color w:val="000000"/>
                <w:sz w:val="22"/>
                <w:szCs w:val="22"/>
              </w:rPr>
              <w:t>The United States Senate</w:t>
            </w:r>
            <w:r w:rsidRPr="00CF0DBA">
              <w:rPr>
                <w:rFonts w:asciiTheme="minorHAnsi" w:hAnsiTheme="minorHAnsi" w:cs="Arial"/>
                <w:color w:val="000000"/>
                <w:sz w:val="22"/>
                <w:szCs w:val="22"/>
              </w:rPr>
              <w:t xml:space="preserve"> is comprised of one hundred members—two senators from each of the 50 states—who serve six-year, overlapping terms. Senators, along with members of the House of Representatives, propose, author, and vote on federal legislation that touches upon all aspects of U.S. domestic and foreign policy. Senators provide advice and consent on executive nominations and treaties and conduct oversight of all branches of the federal government.</w:t>
            </w:r>
          </w:p>
        </w:tc>
      </w:tr>
      <w:tr w:rsidR="003C732A" w:rsidTr="00FD2F05">
        <w:tc>
          <w:tcPr>
            <w:tcW w:w="5125" w:type="dxa"/>
          </w:tcPr>
          <w:p w:rsidR="003C732A" w:rsidRPr="00E04DC1" w:rsidRDefault="003C732A" w:rsidP="003C732A">
            <w:pPr>
              <w:spacing w:line="260" w:lineRule="atLeast"/>
              <w:rPr>
                <w:b/>
                <w:bCs/>
                <w:color w:val="000000"/>
              </w:rPr>
            </w:pPr>
            <w:r w:rsidRPr="00E04DC1">
              <w:rPr>
                <w:b/>
                <w:bCs/>
                <w:color w:val="000000"/>
              </w:rPr>
              <w:t>Internal Revenue Services (IRS)</w:t>
            </w:r>
          </w:p>
          <w:p w:rsidR="003C732A" w:rsidRPr="00E04DC1" w:rsidRDefault="003C732A" w:rsidP="003C732A">
            <w:pPr>
              <w:spacing w:line="260" w:lineRule="atLeast"/>
              <w:rPr>
                <w:b/>
                <w:bCs/>
                <w:color w:val="000000"/>
              </w:rPr>
            </w:pPr>
            <w:r>
              <w:rPr>
                <w:b/>
                <w:bCs/>
                <w:color w:val="000000"/>
              </w:rPr>
              <w:t xml:space="preserve">              </w:t>
            </w:r>
            <w:r w:rsidRPr="00E04DC1">
              <w:rPr>
                <w:b/>
                <w:bCs/>
                <w:color w:val="000000"/>
              </w:rPr>
              <w:t xml:space="preserve"> </w:t>
            </w:r>
            <w:hyperlink r:id="rId68" w:history="1">
              <w:r w:rsidRPr="00E04DC1">
                <w:rPr>
                  <w:rStyle w:val="Hyperlink"/>
                  <w:b/>
                  <w:bCs/>
                </w:rPr>
                <w:t>https://www.irs.gov</w:t>
              </w:r>
            </w:hyperlink>
            <w:r w:rsidRPr="00E04DC1">
              <w:rPr>
                <w:b/>
                <w:bCs/>
                <w:color w:val="000000"/>
              </w:rPr>
              <w:t xml:space="preserve"> </w:t>
            </w:r>
          </w:p>
          <w:p w:rsidR="003C732A" w:rsidRPr="00E04DC1" w:rsidRDefault="003C732A" w:rsidP="003C732A">
            <w:pPr>
              <w:spacing w:after="200" w:line="260" w:lineRule="atLeast"/>
              <w:rPr>
                <w:b/>
              </w:rPr>
            </w:pPr>
          </w:p>
        </w:tc>
        <w:tc>
          <w:tcPr>
            <w:tcW w:w="5665" w:type="dxa"/>
          </w:tcPr>
          <w:p w:rsidR="003C732A" w:rsidRDefault="003C732A" w:rsidP="003C732A">
            <w:pPr>
              <w:rPr>
                <w:rFonts w:cs="Arial"/>
                <w:color w:val="000000"/>
              </w:rPr>
            </w:pPr>
            <w:r w:rsidRPr="00D10930">
              <w:rPr>
                <w:b/>
                <w:bCs/>
                <w:i/>
                <w:color w:val="000000"/>
              </w:rPr>
              <w:t xml:space="preserve">Internal Revenue Services (IRS) </w:t>
            </w:r>
            <w:r w:rsidRPr="00D10930">
              <w:rPr>
                <w:rFonts w:cs="Arial"/>
                <w:color w:val="000000"/>
              </w:rPr>
              <w:t xml:space="preserve">provides America's taxpayers top quality service by helping them understand and meet their tax responsibilities and enforce the law with integrity and fairness to all. Copies of tax transcripts are available for financial aid verification when requested.   </w:t>
            </w:r>
          </w:p>
          <w:p w:rsidR="003C732A" w:rsidRPr="00FD2F05" w:rsidRDefault="003C732A" w:rsidP="003C732A">
            <w:pPr>
              <w:rPr>
                <w:rFonts w:cs="Arial"/>
                <w:color w:val="000000"/>
                <w:sz w:val="16"/>
                <w:szCs w:val="16"/>
              </w:rPr>
            </w:pPr>
          </w:p>
          <w:p w:rsidR="003C732A" w:rsidRDefault="003C732A" w:rsidP="003C732A">
            <w:r w:rsidRPr="00540E21">
              <w:rPr>
                <w:rFonts w:cs="Arial"/>
                <w:b/>
                <w:bCs/>
                <w:color w:val="000000"/>
              </w:rPr>
              <w:t>Forms &amp; Publications</w:t>
            </w:r>
            <w:r>
              <w:rPr>
                <w:rFonts w:cs="Arial"/>
                <w:b/>
                <w:bCs/>
                <w:color w:val="000000"/>
              </w:rPr>
              <w:t xml:space="preserve"> </w:t>
            </w:r>
            <w:r>
              <w:t xml:space="preserve">       </w:t>
            </w:r>
          </w:p>
          <w:p w:rsidR="003C732A" w:rsidRDefault="003C732A" w:rsidP="003C732A">
            <w:pPr>
              <w:rPr>
                <w:rStyle w:val="Hyperlink"/>
              </w:rPr>
            </w:pPr>
            <w:r>
              <w:t xml:space="preserve"> </w:t>
            </w:r>
            <w:hyperlink r:id="rId69" w:history="1">
              <w:r w:rsidRPr="00616406">
                <w:rPr>
                  <w:rStyle w:val="Hyperlink"/>
                </w:rPr>
                <w:t>https://www.irs.gov/forms-pubs</w:t>
              </w:r>
            </w:hyperlink>
          </w:p>
          <w:p w:rsidR="003C732A" w:rsidRPr="003C732A" w:rsidRDefault="003C732A" w:rsidP="003C732A">
            <w:pPr>
              <w:rPr>
                <w:rStyle w:val="Hyperlink"/>
                <w:sz w:val="16"/>
                <w:szCs w:val="16"/>
              </w:rPr>
            </w:pPr>
          </w:p>
          <w:p w:rsidR="003C732A" w:rsidRPr="00204866" w:rsidRDefault="003C732A" w:rsidP="003C732A">
            <w:pPr>
              <w:rPr>
                <w:rStyle w:val="Hyperlink"/>
                <w:b/>
                <w:color w:val="auto"/>
                <w:u w:val="none"/>
              </w:rPr>
            </w:pPr>
            <w:r w:rsidRPr="00204866">
              <w:rPr>
                <w:rStyle w:val="Hyperlink"/>
                <w:b/>
                <w:color w:val="auto"/>
                <w:u w:val="none"/>
              </w:rPr>
              <w:t>Tax Information for Students</w:t>
            </w:r>
          </w:p>
          <w:p w:rsidR="003C732A" w:rsidRDefault="00B70E3C" w:rsidP="003C732A">
            <w:pPr>
              <w:rPr>
                <w:rFonts w:cs="Arial"/>
                <w:color w:val="000000"/>
              </w:rPr>
            </w:pPr>
            <w:hyperlink r:id="rId70" w:history="1">
              <w:r w:rsidR="003C732A" w:rsidRPr="006E76B2">
                <w:rPr>
                  <w:rStyle w:val="Hyperlink"/>
                  <w:rFonts w:cs="Arial"/>
                </w:rPr>
                <w:t>https://www.irs.gov/individuals/students</w:t>
              </w:r>
            </w:hyperlink>
            <w:r w:rsidR="003C732A">
              <w:rPr>
                <w:rFonts w:cs="Arial"/>
                <w:color w:val="000000"/>
              </w:rPr>
              <w:t xml:space="preserve"> </w:t>
            </w:r>
          </w:p>
          <w:p w:rsidR="003C732A" w:rsidRPr="00D10930" w:rsidRDefault="003C732A" w:rsidP="003C732A">
            <w:pPr>
              <w:rPr>
                <w:b/>
                <w:bCs/>
                <w:i/>
                <w:color w:val="000000"/>
              </w:rPr>
            </w:pPr>
          </w:p>
        </w:tc>
      </w:tr>
      <w:tr w:rsidR="003C732A" w:rsidTr="00FD2F05">
        <w:tc>
          <w:tcPr>
            <w:tcW w:w="5125" w:type="dxa"/>
          </w:tcPr>
          <w:p w:rsidR="003C732A" w:rsidRDefault="003C732A" w:rsidP="003C732A">
            <w:pPr>
              <w:rPr>
                <w:b/>
              </w:rPr>
            </w:pPr>
            <w:r>
              <w:rPr>
                <w:b/>
              </w:rPr>
              <w:t>Pennsylvania Official Website</w:t>
            </w:r>
          </w:p>
          <w:p w:rsidR="003C732A" w:rsidRPr="00CF0DBA" w:rsidRDefault="003C732A" w:rsidP="003C732A">
            <w:pPr>
              <w:rPr>
                <w:b/>
              </w:rPr>
            </w:pPr>
            <w:r>
              <w:rPr>
                <w:b/>
              </w:rPr>
              <w:t xml:space="preserve">               </w:t>
            </w:r>
            <w:hyperlink r:id="rId71" w:history="1">
              <w:r w:rsidRPr="005C5A2D">
                <w:rPr>
                  <w:rStyle w:val="Hyperlink"/>
                  <w:b/>
                </w:rPr>
                <w:t>http://www.pa.gov</w:t>
              </w:r>
            </w:hyperlink>
            <w:r>
              <w:rPr>
                <w:b/>
              </w:rPr>
              <w:t xml:space="preserve"> </w:t>
            </w:r>
          </w:p>
        </w:tc>
        <w:tc>
          <w:tcPr>
            <w:tcW w:w="5665" w:type="dxa"/>
          </w:tcPr>
          <w:p w:rsidR="003C732A" w:rsidRDefault="003C732A" w:rsidP="003C732A">
            <w:pPr>
              <w:rPr>
                <w:rFonts w:cs="Segoe UI"/>
                <w:b/>
                <w:color w:val="333333"/>
              </w:rPr>
            </w:pPr>
            <w:r w:rsidRPr="00057968">
              <w:rPr>
                <w:rFonts w:cs="Segoe UI"/>
                <w:b/>
                <w:color w:val="333333"/>
              </w:rPr>
              <w:t>The Keystone State</w:t>
            </w:r>
          </w:p>
          <w:p w:rsidR="003C732A" w:rsidRPr="00FD2F05" w:rsidRDefault="003C732A" w:rsidP="003C732A">
            <w:pPr>
              <w:rPr>
                <w:rFonts w:cs="Segoe UI"/>
                <w:b/>
                <w:color w:val="333333"/>
                <w:sz w:val="16"/>
                <w:szCs w:val="16"/>
              </w:rPr>
            </w:pPr>
          </w:p>
          <w:p w:rsidR="003C732A" w:rsidRPr="00057968" w:rsidRDefault="003C732A" w:rsidP="003C732A">
            <w:pPr>
              <w:rPr>
                <w:rFonts w:cs="Segoe UI"/>
                <w:b/>
                <w:color w:val="333333"/>
              </w:rPr>
            </w:pPr>
            <w:r w:rsidRPr="00057968">
              <w:rPr>
                <w:rFonts w:cs="Segoe UI"/>
                <w:b/>
                <w:color w:val="333333"/>
              </w:rPr>
              <w:t>Education</w:t>
            </w:r>
          </w:p>
          <w:p w:rsidR="003C732A" w:rsidRDefault="00B70E3C" w:rsidP="003C732A">
            <w:pPr>
              <w:rPr>
                <w:rStyle w:val="Hyperlink"/>
                <w:rFonts w:cs="Segoe UI"/>
              </w:rPr>
            </w:pPr>
            <w:hyperlink r:id="rId72" w:anchor=".V1CA1E1ATcs" w:history="1">
              <w:r w:rsidR="003C732A" w:rsidRPr="005C5A2D">
                <w:rPr>
                  <w:rStyle w:val="Hyperlink"/>
                  <w:rFonts w:cs="Segoe UI"/>
                </w:rPr>
                <w:t>http://www.pa.gov/Information/Pages/Education.aspx#.V1CA1E1ATcs</w:t>
              </w:r>
            </w:hyperlink>
          </w:p>
          <w:p w:rsidR="003C732A" w:rsidRPr="003C732A" w:rsidRDefault="003C732A" w:rsidP="003C732A">
            <w:pPr>
              <w:rPr>
                <w:rFonts w:cs="Segoe UI"/>
                <w:color w:val="333333"/>
                <w:sz w:val="16"/>
                <w:szCs w:val="16"/>
              </w:rPr>
            </w:pPr>
            <w:r>
              <w:rPr>
                <w:rFonts w:cs="Segoe UI"/>
                <w:color w:val="333333"/>
              </w:rPr>
              <w:t xml:space="preserve">  </w:t>
            </w:r>
          </w:p>
          <w:p w:rsidR="003C732A" w:rsidRDefault="003C732A" w:rsidP="003C732A">
            <w:pPr>
              <w:rPr>
                <w:rFonts w:cs="Segoe UI"/>
                <w:color w:val="333333"/>
              </w:rPr>
            </w:pPr>
            <w:r w:rsidRPr="00057968">
              <w:rPr>
                <w:rFonts w:cs="Segoe UI"/>
                <w:b/>
                <w:color w:val="333333"/>
              </w:rPr>
              <w:t>Disability Serv</w:t>
            </w:r>
            <w:r>
              <w:rPr>
                <w:rFonts w:cs="Segoe UI"/>
                <w:b/>
                <w:color w:val="333333"/>
              </w:rPr>
              <w:t>ic</w:t>
            </w:r>
            <w:r w:rsidRPr="00057968">
              <w:rPr>
                <w:rFonts w:cs="Segoe UI"/>
                <w:b/>
                <w:color w:val="333333"/>
              </w:rPr>
              <w:t>es</w:t>
            </w:r>
            <w:r>
              <w:rPr>
                <w:rFonts w:cs="Segoe UI"/>
                <w:color w:val="333333"/>
              </w:rPr>
              <w:t xml:space="preserve"> (Vocational Rehabilitation-OVR)</w:t>
            </w:r>
          </w:p>
          <w:p w:rsidR="003C732A" w:rsidRDefault="00B70E3C" w:rsidP="003C732A">
            <w:pPr>
              <w:rPr>
                <w:rFonts w:cs="Segoe UI"/>
                <w:color w:val="333333"/>
              </w:rPr>
            </w:pPr>
            <w:hyperlink r:id="rId73" w:anchor=".V1CBZ6PD_cs" w:history="1">
              <w:r w:rsidR="003C732A" w:rsidRPr="005C5A2D">
                <w:rPr>
                  <w:rStyle w:val="Hyperlink"/>
                  <w:rFonts w:cs="Segoe UI"/>
                </w:rPr>
                <w:t>http://www.dli.pa.gov/Individuals/Disability-Services/Pages/Disability-Services.aspx#.V1CBZ6PD_cs</w:t>
              </w:r>
            </w:hyperlink>
            <w:r w:rsidR="003C732A">
              <w:rPr>
                <w:rFonts w:cs="Segoe UI"/>
                <w:color w:val="333333"/>
              </w:rPr>
              <w:t xml:space="preserve"> </w:t>
            </w:r>
          </w:p>
          <w:p w:rsidR="003C732A" w:rsidRPr="00616406" w:rsidRDefault="003C732A" w:rsidP="003C732A">
            <w:pPr>
              <w:rPr>
                <w:rFonts w:cs="Segoe UI"/>
                <w:color w:val="333333"/>
              </w:rPr>
            </w:pPr>
          </w:p>
        </w:tc>
      </w:tr>
    </w:tbl>
    <w:p w:rsidR="003C732A" w:rsidRDefault="003C732A" w:rsidP="003C732A">
      <w:pPr>
        <w:rPr>
          <w:b/>
        </w:rPr>
      </w:pPr>
    </w:p>
    <w:p w:rsidR="003C732A" w:rsidRDefault="003C732A" w:rsidP="003C732A">
      <w:r>
        <w:rPr>
          <w:b/>
        </w:rPr>
        <w:t xml:space="preserve">                                                                                                                                                                                                </w:t>
      </w:r>
      <w:r w:rsidRPr="001E1D0C">
        <w:rPr>
          <w:b/>
        </w:rPr>
        <w:t>n</w:t>
      </w:r>
      <w:r w:rsidRPr="0094560A">
        <w:rPr>
          <w:b/>
        </w:rPr>
        <w:t>extP</w:t>
      </w:r>
      <w:r>
        <w:rPr>
          <w:b/>
        </w:rPr>
        <w:t>AGE</w:t>
      </w:r>
      <w:r>
        <w:t xml:space="preserve"> 8.</w:t>
      </w:r>
    </w:p>
    <w:p w:rsidR="00BA350E" w:rsidRPr="00031FBD" w:rsidRDefault="00031FBD" w:rsidP="00A17336">
      <w:pPr>
        <w:rPr>
          <w:b/>
          <w:i/>
          <w:sz w:val="36"/>
          <w:szCs w:val="36"/>
        </w:rPr>
      </w:pPr>
      <w:r>
        <w:rPr>
          <w:b/>
          <w:i/>
          <w:sz w:val="36"/>
          <w:szCs w:val="36"/>
        </w:rPr>
        <w:lastRenderedPageBreak/>
        <w:t xml:space="preserve">                            </w:t>
      </w:r>
      <w:r w:rsidRPr="00031FBD">
        <w:rPr>
          <w:b/>
          <w:i/>
          <w:sz w:val="36"/>
          <w:szCs w:val="36"/>
        </w:rPr>
        <w:t>Financial Aid Miscellaneous Resources</w:t>
      </w:r>
    </w:p>
    <w:tbl>
      <w:tblPr>
        <w:tblStyle w:val="TableGrid"/>
        <w:tblW w:w="0" w:type="auto"/>
        <w:tblLook w:val="04A0" w:firstRow="1" w:lastRow="0" w:firstColumn="1" w:lastColumn="0" w:noHBand="0" w:noVBand="1"/>
      </w:tblPr>
      <w:tblGrid>
        <w:gridCol w:w="5125"/>
        <w:gridCol w:w="5665"/>
      </w:tblGrid>
      <w:tr w:rsidR="00031FBD" w:rsidTr="00031FBD">
        <w:tc>
          <w:tcPr>
            <w:tcW w:w="5125" w:type="dxa"/>
          </w:tcPr>
          <w:p w:rsidR="00031FBD" w:rsidRPr="00F356A4" w:rsidRDefault="00031FBD" w:rsidP="00031FBD">
            <w:pPr>
              <w:rPr>
                <w:b/>
              </w:rPr>
            </w:pPr>
            <w:r w:rsidRPr="00F356A4">
              <w:rPr>
                <w:b/>
              </w:rPr>
              <w:t>CollegeBoard</w:t>
            </w:r>
          </w:p>
          <w:p w:rsidR="00031FBD" w:rsidRPr="00F356A4" w:rsidRDefault="00031FBD" w:rsidP="00115010">
            <w:pPr>
              <w:rPr>
                <w:b/>
              </w:rPr>
            </w:pPr>
            <w:r>
              <w:rPr>
                <w:b/>
              </w:rPr>
              <w:t xml:space="preserve">                   </w:t>
            </w:r>
            <w:r w:rsidRPr="00F356A4">
              <w:rPr>
                <w:b/>
              </w:rPr>
              <w:t xml:space="preserve">  </w:t>
            </w:r>
            <w:hyperlink r:id="rId74" w:history="1">
              <w:r w:rsidRPr="00F356A4">
                <w:rPr>
                  <w:rStyle w:val="Hyperlink"/>
                  <w:b/>
                </w:rPr>
                <w:t>https://www.collegeboard.org</w:t>
              </w:r>
            </w:hyperlink>
            <w:r w:rsidRPr="00F356A4">
              <w:rPr>
                <w:b/>
              </w:rPr>
              <w:t xml:space="preserve"> </w:t>
            </w:r>
          </w:p>
        </w:tc>
        <w:tc>
          <w:tcPr>
            <w:tcW w:w="5665" w:type="dxa"/>
          </w:tcPr>
          <w:p w:rsidR="00031FBD" w:rsidRDefault="00031FBD" w:rsidP="00031FBD">
            <w:pPr>
              <w:rPr>
                <w:rFonts w:cs="Helvetica"/>
                <w:lang w:val="en"/>
              </w:rPr>
            </w:pPr>
            <w:r w:rsidRPr="00E04DC1">
              <w:rPr>
                <w:rFonts w:cs="Helvetica"/>
                <w:b/>
                <w:i/>
                <w:lang w:val="en"/>
              </w:rPr>
              <w:t>College Board</w:t>
            </w:r>
            <w:r w:rsidRPr="00E04DC1">
              <w:rPr>
                <w:rFonts w:cs="Helvetica"/>
                <w:lang w:val="en"/>
              </w:rPr>
              <w:t xml:space="preserve"> is a mission-driven not-for-profit organization that connects students to college success and opportunity.</w:t>
            </w:r>
          </w:p>
          <w:p w:rsidR="00031FBD" w:rsidRPr="00E04DC1" w:rsidRDefault="00031FBD" w:rsidP="00031FBD"/>
        </w:tc>
      </w:tr>
      <w:tr w:rsidR="00031FBD" w:rsidTr="00031FBD">
        <w:tc>
          <w:tcPr>
            <w:tcW w:w="5125" w:type="dxa"/>
          </w:tcPr>
          <w:p w:rsidR="00031FBD" w:rsidRPr="00E04DC1" w:rsidRDefault="00031FBD" w:rsidP="00031FBD">
            <w:pPr>
              <w:spacing w:line="260" w:lineRule="atLeast"/>
              <w:rPr>
                <w:b/>
                <w:bCs/>
                <w:color w:val="000000"/>
              </w:rPr>
            </w:pPr>
            <w:r w:rsidRPr="00E04DC1">
              <w:rPr>
                <w:b/>
                <w:bCs/>
                <w:color w:val="000000"/>
              </w:rPr>
              <w:t xml:space="preserve">Education Planner </w:t>
            </w:r>
          </w:p>
          <w:p w:rsidR="00031FBD" w:rsidRPr="00E04DC1" w:rsidRDefault="00031FBD" w:rsidP="00031FBD">
            <w:pPr>
              <w:spacing w:line="260" w:lineRule="atLeast"/>
              <w:rPr>
                <w:b/>
                <w:bCs/>
                <w:color w:val="000000"/>
              </w:rPr>
            </w:pPr>
            <w:r>
              <w:t xml:space="preserve">                     </w:t>
            </w:r>
            <w:hyperlink r:id="rId75" w:history="1">
              <w:r w:rsidRPr="00E04DC1">
                <w:rPr>
                  <w:rStyle w:val="Hyperlink"/>
                  <w:b/>
                  <w:bCs/>
                </w:rPr>
                <w:t>http://www.educationplanner.org</w:t>
              </w:r>
            </w:hyperlink>
          </w:p>
          <w:p w:rsidR="00031FBD" w:rsidRPr="00E04DC1" w:rsidRDefault="00031FBD" w:rsidP="00031FBD">
            <w:pPr>
              <w:spacing w:after="200" w:line="260" w:lineRule="atLeast"/>
              <w:rPr>
                <w:b/>
                <w:bCs/>
                <w:color w:val="000000"/>
              </w:rPr>
            </w:pPr>
          </w:p>
        </w:tc>
        <w:tc>
          <w:tcPr>
            <w:tcW w:w="5665" w:type="dxa"/>
          </w:tcPr>
          <w:p w:rsidR="00031FBD" w:rsidRDefault="00031FBD" w:rsidP="00031FBD">
            <w:pPr>
              <w:rPr>
                <w:rFonts w:cs="Arial"/>
                <w:lang w:val="en"/>
              </w:rPr>
            </w:pPr>
            <w:r w:rsidRPr="00410B9E">
              <w:rPr>
                <w:rFonts w:cs="Arial"/>
                <w:b/>
                <w:i/>
                <w:lang w:val="en"/>
              </w:rPr>
              <w:t xml:space="preserve">EducationPlanner </w:t>
            </w:r>
            <w:r w:rsidRPr="00410B9E">
              <w:rPr>
                <w:rFonts w:cs="Arial"/>
                <w:lang w:val="en"/>
              </w:rPr>
              <w:t>is your one-stop career and college planning website. EducationPlanner provides practical and easy-to-understand advice to help prepare students for the important decisions they will face in the future.</w:t>
            </w:r>
          </w:p>
          <w:p w:rsidR="00031FBD" w:rsidRPr="00E04DC1" w:rsidRDefault="00031FBD" w:rsidP="00031FBD">
            <w:pPr>
              <w:rPr>
                <w:rFonts w:cs="Helvetica"/>
                <w:b/>
                <w:i/>
                <w:lang w:val="en"/>
              </w:rPr>
            </w:pPr>
          </w:p>
        </w:tc>
      </w:tr>
      <w:tr w:rsidR="00031FBD" w:rsidTr="00031FBD">
        <w:tc>
          <w:tcPr>
            <w:tcW w:w="5125" w:type="dxa"/>
          </w:tcPr>
          <w:p w:rsidR="00031FBD" w:rsidRPr="00F356A4" w:rsidRDefault="00031FBD" w:rsidP="00031FBD">
            <w:pPr>
              <w:rPr>
                <w:b/>
              </w:rPr>
            </w:pPr>
            <w:r w:rsidRPr="00F356A4">
              <w:rPr>
                <w:b/>
              </w:rPr>
              <w:t xml:space="preserve">FinAid </w:t>
            </w:r>
          </w:p>
          <w:p w:rsidR="00031FBD" w:rsidRPr="00F356A4" w:rsidRDefault="00031FBD" w:rsidP="00031FBD">
            <w:pPr>
              <w:rPr>
                <w:b/>
              </w:rPr>
            </w:pPr>
            <w:r>
              <w:rPr>
                <w:b/>
              </w:rPr>
              <w:t xml:space="preserve">                      </w:t>
            </w:r>
            <w:hyperlink r:id="rId76" w:history="1">
              <w:r w:rsidRPr="00F356A4">
                <w:rPr>
                  <w:rStyle w:val="Hyperlink"/>
                  <w:b/>
                </w:rPr>
                <w:t>http://www.finaid.org</w:t>
              </w:r>
            </w:hyperlink>
          </w:p>
          <w:p w:rsidR="00031FBD" w:rsidRPr="00F356A4" w:rsidRDefault="00031FBD" w:rsidP="00031FBD">
            <w:pPr>
              <w:rPr>
                <w:b/>
              </w:rPr>
            </w:pPr>
          </w:p>
        </w:tc>
        <w:tc>
          <w:tcPr>
            <w:tcW w:w="5665" w:type="dxa"/>
          </w:tcPr>
          <w:p w:rsidR="00031FBD" w:rsidRDefault="00031FBD" w:rsidP="00031FBD">
            <w:r w:rsidRPr="00E04DC1">
              <w:rPr>
                <w:b/>
                <w:i/>
              </w:rPr>
              <w:t>FinAid</w:t>
            </w:r>
            <w:r w:rsidRPr="00E04DC1">
              <w:rPr>
                <w:i/>
              </w:rPr>
              <w:t xml:space="preserve"> </w:t>
            </w:r>
            <w:r w:rsidRPr="00E04DC1">
              <w:t xml:space="preserve">is a guide to financial aid for students. Search for scholarships, understand student’s loans, saving for college, and help with military aid. </w:t>
            </w:r>
          </w:p>
          <w:p w:rsidR="00031FBD" w:rsidRPr="00E04DC1" w:rsidRDefault="00031FBD" w:rsidP="00031FBD"/>
        </w:tc>
      </w:tr>
      <w:tr w:rsidR="00031FBD" w:rsidTr="00031FBD">
        <w:tc>
          <w:tcPr>
            <w:tcW w:w="5125" w:type="dxa"/>
          </w:tcPr>
          <w:p w:rsidR="00031FBD" w:rsidRPr="00397AD8" w:rsidRDefault="00031FBD" w:rsidP="00031FBD">
            <w:pPr>
              <w:rPr>
                <w:b/>
              </w:rPr>
            </w:pPr>
            <w:r w:rsidRPr="00397AD8">
              <w:rPr>
                <w:b/>
              </w:rPr>
              <w:t xml:space="preserve">Jeannette Rankin Women’s Scholarship Fund  </w:t>
            </w:r>
          </w:p>
          <w:p w:rsidR="00031FBD" w:rsidRPr="00F356A4" w:rsidRDefault="00031FBD" w:rsidP="00115010">
            <w:pPr>
              <w:rPr>
                <w:b/>
              </w:rPr>
            </w:pPr>
            <w:r>
              <w:rPr>
                <w:b/>
              </w:rPr>
              <w:t xml:space="preserve">                  </w:t>
            </w:r>
            <w:hyperlink r:id="rId77" w:history="1">
              <w:r w:rsidRPr="00397AD8">
                <w:rPr>
                  <w:rStyle w:val="Hyperlink"/>
                  <w:b/>
                </w:rPr>
                <w:t>http://rankinfoundation.org</w:t>
              </w:r>
            </w:hyperlink>
          </w:p>
        </w:tc>
        <w:tc>
          <w:tcPr>
            <w:tcW w:w="5665" w:type="dxa"/>
          </w:tcPr>
          <w:p w:rsidR="00031FBD" w:rsidRDefault="00031FBD" w:rsidP="00031FBD">
            <w:r w:rsidRPr="007351DA">
              <w:rPr>
                <w:b/>
                <w:i/>
              </w:rPr>
              <w:t>Jeannette Rankin Women’s Scholarship Fund</w:t>
            </w:r>
            <w:r>
              <w:t xml:space="preserve"> honors the name and legacy of an American woman of incredible spirit and determination by providing much needed aid to women with the same attributes. Jeannette Rankin was a proponent of women's rights and was the first woman to be elected to the United States Congress in 1916.</w:t>
            </w:r>
          </w:p>
          <w:p w:rsidR="00031FBD" w:rsidRPr="00E04DC1" w:rsidRDefault="00031FBD" w:rsidP="00031FBD">
            <w:pPr>
              <w:rPr>
                <w:rFonts w:cs="Helvetica"/>
                <w:b/>
                <w:i/>
                <w:lang w:val="en"/>
              </w:rPr>
            </w:pPr>
          </w:p>
        </w:tc>
      </w:tr>
      <w:tr w:rsidR="00031FBD" w:rsidTr="00031FBD">
        <w:tc>
          <w:tcPr>
            <w:tcW w:w="5125" w:type="dxa"/>
          </w:tcPr>
          <w:p w:rsidR="00031FBD" w:rsidRDefault="00031FBD" w:rsidP="00031FBD">
            <w:pPr>
              <w:rPr>
                <w:b/>
              </w:rPr>
            </w:pPr>
            <w:r w:rsidRPr="005E4F62">
              <w:rPr>
                <w:b/>
              </w:rPr>
              <w:t>Middle States Commission On Higher Education</w:t>
            </w:r>
            <w:r>
              <w:rPr>
                <w:b/>
              </w:rPr>
              <w:t xml:space="preserve"> (MSCHE)</w:t>
            </w:r>
          </w:p>
          <w:p w:rsidR="00031FBD" w:rsidRPr="005E4F62" w:rsidRDefault="00031FBD" w:rsidP="00031FBD">
            <w:pPr>
              <w:rPr>
                <w:b/>
              </w:rPr>
            </w:pPr>
            <w:r>
              <w:t xml:space="preserve">                 </w:t>
            </w:r>
            <w:hyperlink r:id="rId78" w:history="1">
              <w:r w:rsidRPr="005E4F62">
                <w:rPr>
                  <w:rStyle w:val="Hyperlink"/>
                  <w:b/>
                </w:rPr>
                <w:t>http://www.msche.org</w:t>
              </w:r>
            </w:hyperlink>
          </w:p>
          <w:p w:rsidR="00031FBD" w:rsidRPr="005E4F62" w:rsidRDefault="00031FBD" w:rsidP="00031FBD">
            <w:pPr>
              <w:rPr>
                <w:b/>
              </w:rPr>
            </w:pPr>
          </w:p>
          <w:p w:rsidR="00031FBD" w:rsidRDefault="00031FBD" w:rsidP="00031FBD"/>
        </w:tc>
        <w:tc>
          <w:tcPr>
            <w:tcW w:w="5665" w:type="dxa"/>
          </w:tcPr>
          <w:p w:rsidR="00031FBD" w:rsidRDefault="00031FBD" w:rsidP="00031FBD">
            <w:pPr>
              <w:spacing w:before="100" w:beforeAutospacing="1"/>
              <w:outlineLvl w:val="1"/>
              <w:rPr>
                <w:rFonts w:ascii="Times New Roman" w:eastAsia="Times New Roman" w:hAnsi="Times New Roman" w:cs="Times New Roman"/>
                <w:color w:val="000066"/>
              </w:rPr>
            </w:pPr>
            <w:r w:rsidRPr="005E4F62">
              <w:rPr>
                <w:rFonts w:eastAsia="Times New Roman" w:cs="Times New Roman"/>
                <w:b/>
                <w:bCs/>
                <w:i/>
                <w:sz w:val="24"/>
                <w:szCs w:val="24"/>
              </w:rPr>
              <w:t>MSCHE</w:t>
            </w:r>
            <w:r w:rsidRPr="00FD6146">
              <w:rPr>
                <w:rFonts w:eastAsia="Times New Roman" w:cs="Times New Roman"/>
                <w:bCs/>
                <w:sz w:val="24"/>
                <w:szCs w:val="24"/>
              </w:rPr>
              <w:t xml:space="preserve"> is recognized by</w:t>
            </w:r>
            <w:r>
              <w:rPr>
                <w:rFonts w:eastAsia="Times New Roman" w:cs="Times New Roman"/>
                <w:bCs/>
                <w:sz w:val="24"/>
                <w:szCs w:val="24"/>
              </w:rPr>
              <w:t xml:space="preserve"> </w:t>
            </w:r>
            <w:r w:rsidRPr="00FD6146">
              <w:rPr>
                <w:rFonts w:eastAsia="Times New Roman" w:cs="Times New Roman"/>
                <w:bCs/>
                <w:sz w:val="24"/>
                <w:szCs w:val="24"/>
              </w:rPr>
              <w:t>U.S. Secretary of Education to conduct accreditation and pre-accreditation</w:t>
            </w:r>
            <w:r>
              <w:rPr>
                <w:rFonts w:eastAsia="Times New Roman" w:cs="Times New Roman"/>
                <w:bCs/>
                <w:sz w:val="24"/>
                <w:szCs w:val="24"/>
              </w:rPr>
              <w:t xml:space="preserve"> and</w:t>
            </w:r>
            <w:r w:rsidRPr="00FD6146">
              <w:rPr>
                <w:rFonts w:eastAsia="Times New Roman" w:cs="Times New Roman"/>
                <w:bCs/>
                <w:sz w:val="24"/>
                <w:szCs w:val="24"/>
              </w:rPr>
              <w:t xml:space="preserve"> </w:t>
            </w:r>
            <w:r>
              <w:rPr>
                <w:rFonts w:eastAsia="Times New Roman" w:cs="Times New Roman"/>
                <w:bCs/>
                <w:sz w:val="24"/>
                <w:szCs w:val="24"/>
              </w:rPr>
              <w:t xml:space="preserve">by </w:t>
            </w:r>
            <w:r w:rsidRPr="00FD6146">
              <w:rPr>
                <w:rFonts w:eastAsia="Times New Roman" w:cs="Times New Roman"/>
                <w:bCs/>
                <w:sz w:val="24"/>
                <w:szCs w:val="24"/>
              </w:rPr>
              <w:t>the Council on Higher Education Accreditation (CHEA) to accredit degree-granting institutions which offer one or more post-secondary educational programs of at least one academic year in length in Pennsylvania</w:t>
            </w:r>
            <w:r>
              <w:rPr>
                <w:rFonts w:eastAsia="Times New Roman" w:cs="Times New Roman"/>
                <w:bCs/>
                <w:sz w:val="24"/>
                <w:szCs w:val="24"/>
              </w:rPr>
              <w:t xml:space="preserve">. </w:t>
            </w:r>
            <w:r w:rsidRPr="00FD6146">
              <w:rPr>
                <w:rFonts w:eastAsia="Times New Roman" w:cs="Times New Roman"/>
                <w:sz w:val="24"/>
                <w:szCs w:val="24"/>
              </w:rPr>
              <w:t xml:space="preserve">The Commission is a voluntary, non-governmental, membership association that defines, maintains, and promotes educational excellence across institutions with diverse missions, student populations, and resources. It examines each institution as a whole, </w:t>
            </w:r>
            <w:r w:rsidRPr="00031FBD">
              <w:rPr>
                <w:rFonts w:eastAsia="Times New Roman" w:cs="Times New Roman"/>
              </w:rPr>
              <w:t>rather than specific programs within institutions</w:t>
            </w:r>
            <w:r w:rsidRPr="00031FBD">
              <w:rPr>
                <w:rFonts w:ascii="Times New Roman" w:eastAsia="Times New Roman" w:hAnsi="Times New Roman" w:cs="Times New Roman"/>
                <w:color w:val="000066"/>
              </w:rPr>
              <w:t>.</w:t>
            </w:r>
          </w:p>
          <w:p w:rsidR="00031FBD" w:rsidRPr="00031FBD" w:rsidRDefault="00031FBD" w:rsidP="00031FBD">
            <w:pPr>
              <w:spacing w:after="100" w:afterAutospacing="1"/>
              <w:outlineLvl w:val="1"/>
              <w:rPr>
                <w:sz w:val="16"/>
                <w:szCs w:val="16"/>
              </w:rPr>
            </w:pPr>
          </w:p>
        </w:tc>
      </w:tr>
      <w:tr w:rsidR="00031FBD" w:rsidTr="00031FBD">
        <w:tc>
          <w:tcPr>
            <w:tcW w:w="5125" w:type="dxa"/>
          </w:tcPr>
          <w:p w:rsidR="00031FBD" w:rsidRDefault="00031FBD" w:rsidP="00031FBD">
            <w:pPr>
              <w:rPr>
                <w:b/>
              </w:rPr>
            </w:pPr>
            <w:r>
              <w:rPr>
                <w:b/>
              </w:rPr>
              <w:t>Fastweb!</w:t>
            </w:r>
          </w:p>
          <w:p w:rsidR="00031FBD" w:rsidRPr="00397AD8" w:rsidRDefault="00031FBD" w:rsidP="00031FBD">
            <w:pPr>
              <w:rPr>
                <w:b/>
              </w:rPr>
            </w:pPr>
            <w:r>
              <w:rPr>
                <w:b/>
              </w:rPr>
              <w:t xml:space="preserve">                   </w:t>
            </w:r>
            <w:hyperlink r:id="rId79" w:history="1">
              <w:r w:rsidRPr="00397AD8">
                <w:rPr>
                  <w:rStyle w:val="Hyperlink"/>
                  <w:b/>
                </w:rPr>
                <w:t>www.fastweb.com</w:t>
              </w:r>
            </w:hyperlink>
            <w:r w:rsidRPr="00397AD8">
              <w:rPr>
                <w:b/>
              </w:rPr>
              <w:t xml:space="preserve"> </w:t>
            </w:r>
          </w:p>
        </w:tc>
        <w:tc>
          <w:tcPr>
            <w:tcW w:w="5665" w:type="dxa"/>
          </w:tcPr>
          <w:p w:rsidR="00031FBD" w:rsidRDefault="00031FBD" w:rsidP="00031FBD">
            <w:r w:rsidRPr="003629DB">
              <w:rPr>
                <w:b/>
                <w:i/>
              </w:rPr>
              <w:t>Fastweb</w:t>
            </w:r>
            <w:r>
              <w:t xml:space="preserve"> is your one stop shop to reach a large market of students, parents and educators across the United States. </w:t>
            </w:r>
            <w:hyperlink r:id="rId80" w:history="1">
              <w:r w:rsidRPr="00031FBD">
                <w:rPr>
                  <w:rStyle w:val="Hyperlink"/>
                  <w:color w:val="auto"/>
                </w:rPr>
                <w:t>Fastweb</w:t>
              </w:r>
            </w:hyperlink>
            <w:r>
              <w:t xml:space="preserve"> provides high-powered access to the millions of American users you need to reach-- easily and efficiently.</w:t>
            </w:r>
          </w:p>
          <w:p w:rsidR="00031FBD" w:rsidRDefault="00031FBD" w:rsidP="00031FBD"/>
        </w:tc>
      </w:tr>
      <w:tr w:rsidR="00031FBD" w:rsidTr="00031FBD">
        <w:tc>
          <w:tcPr>
            <w:tcW w:w="5125" w:type="dxa"/>
          </w:tcPr>
          <w:p w:rsidR="00031FBD" w:rsidRPr="00E04DC1" w:rsidRDefault="00031FBD" w:rsidP="00031FBD">
            <w:pPr>
              <w:spacing w:line="260" w:lineRule="atLeast"/>
              <w:rPr>
                <w:b/>
              </w:rPr>
            </w:pPr>
            <w:r w:rsidRPr="00E04DC1">
              <w:rPr>
                <w:b/>
              </w:rPr>
              <w:t>Inside Higher ED</w:t>
            </w:r>
          </w:p>
          <w:p w:rsidR="00031FBD" w:rsidRPr="00E04DC1" w:rsidRDefault="00031FBD" w:rsidP="00031FBD">
            <w:pPr>
              <w:spacing w:line="260" w:lineRule="atLeast"/>
              <w:rPr>
                <w:b/>
                <w:bCs/>
                <w:color w:val="000000"/>
              </w:rPr>
            </w:pPr>
            <w:r>
              <w:t xml:space="preserve">                    </w:t>
            </w:r>
            <w:hyperlink r:id="rId81" w:history="1">
              <w:r w:rsidRPr="00E04DC1">
                <w:rPr>
                  <w:rStyle w:val="Hyperlink"/>
                  <w:b/>
                  <w:bCs/>
                </w:rPr>
                <w:t>https://www.insidehighered.com</w:t>
              </w:r>
            </w:hyperlink>
            <w:r w:rsidRPr="00E04DC1">
              <w:rPr>
                <w:b/>
                <w:bCs/>
                <w:color w:val="000000"/>
              </w:rPr>
              <w:t xml:space="preserve"> </w:t>
            </w:r>
          </w:p>
          <w:p w:rsidR="00031FBD" w:rsidRPr="00E04DC1" w:rsidRDefault="00031FBD" w:rsidP="00031FBD"/>
        </w:tc>
        <w:tc>
          <w:tcPr>
            <w:tcW w:w="5665" w:type="dxa"/>
          </w:tcPr>
          <w:p w:rsidR="00031FBD" w:rsidRDefault="00031FBD" w:rsidP="00031FBD">
            <w:r w:rsidRPr="00E04DC1">
              <w:rPr>
                <w:b/>
                <w:i/>
                <w:iCs/>
              </w:rPr>
              <w:t>Inside Higher Ed</w:t>
            </w:r>
            <w:r w:rsidRPr="00E04DC1">
              <w:rPr>
                <w:i/>
                <w:iCs/>
              </w:rPr>
              <w:t> </w:t>
            </w:r>
            <w:r w:rsidRPr="00E04DC1">
              <w:t>is the online source for news, opinion and jobs for all of higher education. Whether you're an adjunct, a vice president, or a grad student, they got what you need to thrive in your job or find a better one: breaking news and feature stories, provocative daily commentary, areas for comment on every article, practical career columns, and a powerful suite of tools to help higher education professionals get jobs and colleges identify and hire employees.</w:t>
            </w:r>
          </w:p>
          <w:p w:rsidR="00031FBD" w:rsidRPr="00E04DC1" w:rsidRDefault="00031FBD" w:rsidP="00031FBD"/>
        </w:tc>
      </w:tr>
    </w:tbl>
    <w:p w:rsidR="00031FBD" w:rsidRDefault="00031FBD" w:rsidP="00031FBD">
      <w:pPr>
        <w:rPr>
          <w:b/>
        </w:rPr>
      </w:pPr>
    </w:p>
    <w:p w:rsidR="00031FBD" w:rsidRDefault="00031FBD" w:rsidP="00031FBD">
      <w:r>
        <w:rPr>
          <w:b/>
        </w:rPr>
        <w:t xml:space="preserve">                                                                                                                                                                                               </w:t>
      </w:r>
      <w:r w:rsidRPr="001E1D0C">
        <w:rPr>
          <w:b/>
        </w:rPr>
        <w:t>n</w:t>
      </w:r>
      <w:r w:rsidRPr="0094560A">
        <w:rPr>
          <w:b/>
        </w:rPr>
        <w:t>extP</w:t>
      </w:r>
      <w:r>
        <w:rPr>
          <w:b/>
        </w:rPr>
        <w:t>AGE</w:t>
      </w:r>
      <w:r>
        <w:t xml:space="preserve"> 9.</w:t>
      </w:r>
    </w:p>
    <w:p w:rsidR="00115010" w:rsidRPr="00115010" w:rsidRDefault="00115010" w:rsidP="00115010">
      <w:pPr>
        <w:rPr>
          <w:b/>
          <w:i/>
        </w:rPr>
      </w:pPr>
      <w:r>
        <w:rPr>
          <w:b/>
          <w:i/>
          <w:sz w:val="36"/>
          <w:szCs w:val="36"/>
        </w:rPr>
        <w:lastRenderedPageBreak/>
        <w:t xml:space="preserve">                            </w:t>
      </w:r>
      <w:r w:rsidRPr="00031FBD">
        <w:rPr>
          <w:b/>
          <w:i/>
          <w:sz w:val="36"/>
          <w:szCs w:val="36"/>
        </w:rPr>
        <w:t>Financial Aid Miscellaneous Resources</w:t>
      </w:r>
      <w:r>
        <w:rPr>
          <w:b/>
          <w:i/>
          <w:sz w:val="36"/>
          <w:szCs w:val="36"/>
        </w:rPr>
        <w:t xml:space="preserve"> </w:t>
      </w:r>
      <w:r w:rsidRPr="00115010">
        <w:rPr>
          <w:b/>
          <w:i/>
        </w:rPr>
        <w:t>cont.</w:t>
      </w:r>
    </w:p>
    <w:tbl>
      <w:tblPr>
        <w:tblStyle w:val="TableGrid"/>
        <w:tblW w:w="0" w:type="auto"/>
        <w:tblLayout w:type="fixed"/>
        <w:tblLook w:val="04A0" w:firstRow="1" w:lastRow="0" w:firstColumn="1" w:lastColumn="0" w:noHBand="0" w:noVBand="1"/>
      </w:tblPr>
      <w:tblGrid>
        <w:gridCol w:w="5215"/>
        <w:gridCol w:w="5575"/>
      </w:tblGrid>
      <w:tr w:rsidR="00115010" w:rsidTr="00115010">
        <w:tc>
          <w:tcPr>
            <w:tcW w:w="5215" w:type="dxa"/>
          </w:tcPr>
          <w:p w:rsidR="00115010" w:rsidRDefault="00115010" w:rsidP="00115010">
            <w:pPr>
              <w:rPr>
                <w:b/>
              </w:rPr>
            </w:pPr>
            <w:r w:rsidRPr="00E04DC1">
              <w:rPr>
                <w:b/>
              </w:rPr>
              <w:t xml:space="preserve">NSC - Informative information on Clearinghouse </w:t>
            </w:r>
          </w:p>
          <w:p w:rsidR="00115010" w:rsidRPr="00894B69" w:rsidRDefault="00B70E3C" w:rsidP="00115010">
            <w:pPr>
              <w:rPr>
                <w:b/>
              </w:rPr>
            </w:pPr>
            <w:hyperlink r:id="rId82" w:history="1">
              <w:r w:rsidR="00115010" w:rsidRPr="00894B69">
                <w:rPr>
                  <w:rStyle w:val="Hyperlink"/>
                  <w:b/>
                </w:rPr>
                <w:t>http://www.studentclearinghouse.org/about/clearinghouse_facts.php</w:t>
              </w:r>
            </w:hyperlink>
          </w:p>
          <w:p w:rsidR="00115010" w:rsidRPr="00E04DC1" w:rsidRDefault="00115010" w:rsidP="00115010"/>
        </w:tc>
        <w:tc>
          <w:tcPr>
            <w:tcW w:w="5575" w:type="dxa"/>
          </w:tcPr>
          <w:p w:rsidR="00115010" w:rsidRDefault="00115010" w:rsidP="00115010">
            <w:r w:rsidRPr="00E04DC1">
              <w:rPr>
                <w:b/>
                <w:i/>
              </w:rPr>
              <w:t>National Student Clearinghouse – NSC</w:t>
            </w:r>
            <w:r w:rsidRPr="00E04DC1">
              <w:t xml:space="preserve"> is a nonprofit and nongovernmental organization and the leading provider of educational reporting, data exchange, verification, and research services.</w:t>
            </w:r>
          </w:p>
          <w:p w:rsidR="00115010" w:rsidRPr="00E04DC1" w:rsidRDefault="00115010" w:rsidP="00115010"/>
        </w:tc>
      </w:tr>
      <w:tr w:rsidR="00115010" w:rsidTr="00115010">
        <w:tc>
          <w:tcPr>
            <w:tcW w:w="5215" w:type="dxa"/>
          </w:tcPr>
          <w:p w:rsidR="00115010" w:rsidRDefault="00115010" w:rsidP="00115010">
            <w:pPr>
              <w:rPr>
                <w:b/>
              </w:rPr>
            </w:pPr>
            <w:r w:rsidRPr="00C51D81">
              <w:rPr>
                <w:b/>
              </w:rPr>
              <w:t>Scholarships.com</w:t>
            </w:r>
          </w:p>
          <w:p w:rsidR="00115010" w:rsidRPr="00C51D81" w:rsidRDefault="00115010" w:rsidP="00115010">
            <w:pPr>
              <w:rPr>
                <w:b/>
              </w:rPr>
            </w:pPr>
            <w:r>
              <w:rPr>
                <w:b/>
              </w:rPr>
              <w:t xml:space="preserve">       </w:t>
            </w:r>
            <w:hyperlink r:id="rId83" w:history="1">
              <w:r w:rsidRPr="00C51D81">
                <w:rPr>
                  <w:rStyle w:val="Hyperlink"/>
                  <w:b/>
                </w:rPr>
                <w:t>https://www.scholarships.com/main.aspx</w:t>
              </w:r>
            </w:hyperlink>
            <w:r w:rsidRPr="00C51D81">
              <w:rPr>
                <w:b/>
              </w:rPr>
              <w:t xml:space="preserve"> </w:t>
            </w:r>
          </w:p>
        </w:tc>
        <w:tc>
          <w:tcPr>
            <w:tcW w:w="5575" w:type="dxa"/>
          </w:tcPr>
          <w:p w:rsidR="00115010" w:rsidRDefault="00115010" w:rsidP="00115010">
            <w:pPr>
              <w:rPr>
                <w:sz w:val="21"/>
                <w:szCs w:val="21"/>
              </w:rPr>
            </w:pPr>
            <w:r w:rsidRPr="003629DB">
              <w:rPr>
                <w:b/>
                <w:i/>
                <w:sz w:val="21"/>
                <w:szCs w:val="21"/>
              </w:rPr>
              <w:t>Scholarships.com</w:t>
            </w:r>
            <w:r>
              <w:rPr>
                <w:sz w:val="21"/>
                <w:szCs w:val="21"/>
              </w:rPr>
              <w:t xml:space="preserve"> has helped students find money for college as well as learn about the entire financial aid process. Over the years, we've become one of the most widely-used and trusted free college scholarship search and financial aid information resources on the Internet and have been recognized by high schools, colleges and universities nationwide.</w:t>
            </w:r>
          </w:p>
          <w:p w:rsidR="00115010" w:rsidRDefault="00115010" w:rsidP="00115010"/>
        </w:tc>
      </w:tr>
      <w:tr w:rsidR="00115010" w:rsidTr="00115010">
        <w:tc>
          <w:tcPr>
            <w:tcW w:w="5215" w:type="dxa"/>
          </w:tcPr>
          <w:p w:rsidR="00115010" w:rsidRDefault="00115010" w:rsidP="00115010">
            <w:pPr>
              <w:rPr>
                <w:b/>
              </w:rPr>
            </w:pPr>
            <w:r w:rsidRPr="00EB2C7E">
              <w:rPr>
                <w:b/>
              </w:rPr>
              <w:t xml:space="preserve">Unigo </w:t>
            </w:r>
          </w:p>
          <w:p w:rsidR="00115010" w:rsidRDefault="00115010" w:rsidP="00115010">
            <w:pPr>
              <w:rPr>
                <w:b/>
              </w:rPr>
            </w:pPr>
            <w:r>
              <w:rPr>
                <w:b/>
              </w:rPr>
              <w:t xml:space="preserve">             </w:t>
            </w:r>
            <w:hyperlink r:id="rId84" w:history="1">
              <w:r w:rsidRPr="00E50813">
                <w:rPr>
                  <w:rStyle w:val="Hyperlink"/>
                  <w:b/>
                </w:rPr>
                <w:t>https://www.unigo.com</w:t>
              </w:r>
            </w:hyperlink>
          </w:p>
          <w:p w:rsidR="00115010" w:rsidRPr="00EB2C7E" w:rsidRDefault="00115010" w:rsidP="00115010">
            <w:pPr>
              <w:rPr>
                <w:b/>
              </w:rPr>
            </w:pPr>
          </w:p>
        </w:tc>
        <w:tc>
          <w:tcPr>
            <w:tcW w:w="5575" w:type="dxa"/>
          </w:tcPr>
          <w:p w:rsidR="00115010" w:rsidRDefault="00115010" w:rsidP="00115010">
            <w:pPr>
              <w:rPr>
                <w:rFonts w:cs="Arial"/>
                <w:color w:val="222222"/>
              </w:rPr>
            </w:pPr>
            <w:r w:rsidRPr="003629DB">
              <w:rPr>
                <w:rFonts w:cs="Arial"/>
                <w:b/>
                <w:i/>
                <w:color w:val="222222"/>
              </w:rPr>
              <w:t>Unigo</w:t>
            </w:r>
            <w:r>
              <w:rPr>
                <w:rFonts w:cs="Arial"/>
                <w:color w:val="222222"/>
              </w:rPr>
              <w:t xml:space="preserve"> is the premier network for current and future college students to get to where they’re going. Unigo provides cutting-edge tools, compelling content, and essential information, empowering students to make the best decisions about their college experience.</w:t>
            </w:r>
          </w:p>
          <w:p w:rsidR="00115010" w:rsidRDefault="00115010" w:rsidP="00115010"/>
        </w:tc>
      </w:tr>
    </w:tbl>
    <w:p w:rsidR="00A17336" w:rsidRDefault="00A17336"/>
    <w:p w:rsidR="008F5505" w:rsidRDefault="00A17336" w:rsidP="00A17336">
      <w:pPr>
        <w:rPr>
          <w:b/>
          <w:i/>
          <w:sz w:val="28"/>
          <w:szCs w:val="28"/>
        </w:rPr>
      </w:pPr>
      <w:r>
        <w:rPr>
          <w:b/>
          <w:i/>
          <w:sz w:val="28"/>
          <w:szCs w:val="28"/>
        </w:rPr>
        <w:t xml:space="preserve">                             </w:t>
      </w:r>
    </w:p>
    <w:p w:rsidR="0094560A" w:rsidRDefault="0094560A" w:rsidP="00A17336">
      <w:pPr>
        <w:rPr>
          <w:b/>
          <w:i/>
          <w:sz w:val="28"/>
          <w:szCs w:val="28"/>
        </w:rPr>
      </w:pPr>
    </w:p>
    <w:p w:rsidR="00832080" w:rsidRDefault="008D5665" w:rsidP="00A17336">
      <w:r>
        <w:t xml:space="preserve">                                                                                                                                                                      </w:t>
      </w:r>
    </w:p>
    <w:p w:rsidR="00832080" w:rsidRDefault="00832080" w:rsidP="00A17336"/>
    <w:p w:rsidR="00832080" w:rsidRDefault="00832080" w:rsidP="00A17336"/>
    <w:p w:rsidR="00A17336" w:rsidRPr="00BA350E" w:rsidRDefault="00A17336" w:rsidP="00A17336">
      <w:pPr>
        <w:rPr>
          <w:b/>
          <w:i/>
          <w:sz w:val="32"/>
          <w:szCs w:val="32"/>
        </w:rPr>
      </w:pPr>
    </w:p>
    <w:p w:rsidR="008F5505" w:rsidRDefault="007351DA" w:rsidP="007351DA">
      <w:pPr>
        <w:rPr>
          <w:b/>
          <w:i/>
          <w:sz w:val="28"/>
          <w:szCs w:val="28"/>
        </w:rPr>
      </w:pPr>
      <w:r>
        <w:rPr>
          <w:b/>
          <w:i/>
          <w:sz w:val="28"/>
          <w:szCs w:val="28"/>
        </w:rPr>
        <w:t xml:space="preserve">                          </w:t>
      </w:r>
    </w:p>
    <w:p w:rsidR="0094560A" w:rsidRDefault="0094560A" w:rsidP="007351DA">
      <w:pPr>
        <w:rPr>
          <w:b/>
          <w:i/>
          <w:sz w:val="28"/>
          <w:szCs w:val="28"/>
        </w:rPr>
      </w:pPr>
    </w:p>
    <w:p w:rsidR="007351DA" w:rsidRDefault="007351DA" w:rsidP="007351DA">
      <w:pPr>
        <w:rPr>
          <w:b/>
          <w:i/>
          <w:sz w:val="28"/>
          <w:szCs w:val="28"/>
        </w:rPr>
      </w:pPr>
    </w:p>
    <w:p w:rsidR="00832080" w:rsidRDefault="003629DB" w:rsidP="008F5505">
      <w:pPr>
        <w:rPr>
          <w:b/>
        </w:rPr>
      </w:pPr>
      <w:r w:rsidRPr="0094560A">
        <w:rPr>
          <w:b/>
        </w:rPr>
        <w:t xml:space="preserve">                                                                                                           </w:t>
      </w:r>
    </w:p>
    <w:p w:rsidR="00832080" w:rsidRDefault="00832080" w:rsidP="008F5505">
      <w:pPr>
        <w:rPr>
          <w:b/>
        </w:rPr>
      </w:pPr>
    </w:p>
    <w:p w:rsidR="003629DB" w:rsidRDefault="00832080" w:rsidP="008F5505">
      <w:pPr>
        <w:rPr>
          <w:b/>
          <w:i/>
          <w:sz w:val="28"/>
          <w:szCs w:val="28"/>
        </w:rPr>
      </w:pPr>
      <w:r>
        <w:rPr>
          <w:b/>
        </w:rPr>
        <w:t xml:space="preserve">                                                                                                          </w:t>
      </w:r>
      <w:r w:rsidR="003629DB" w:rsidRPr="0094560A">
        <w:rPr>
          <w:b/>
        </w:rPr>
        <w:t xml:space="preserve">                                                                                      </w:t>
      </w:r>
    </w:p>
    <w:p w:rsidR="008F5505" w:rsidRPr="00540E21" w:rsidRDefault="008F5505" w:rsidP="008F5505">
      <w:pPr>
        <w:rPr>
          <w:b/>
          <w:i/>
        </w:rPr>
      </w:pPr>
    </w:p>
    <w:p w:rsidR="00832080" w:rsidRDefault="00540E21" w:rsidP="008F5505">
      <w:pPr>
        <w:rPr>
          <w:b/>
        </w:rPr>
      </w:pPr>
      <w:r w:rsidRPr="0094560A">
        <w:rPr>
          <w:b/>
        </w:rPr>
        <w:t xml:space="preserve">                                                                                                                                                                                          </w:t>
      </w:r>
    </w:p>
    <w:p w:rsidR="00832080" w:rsidRDefault="00832080" w:rsidP="008F5505">
      <w:pPr>
        <w:rPr>
          <w:b/>
        </w:rPr>
      </w:pPr>
    </w:p>
    <w:p w:rsidR="00115010" w:rsidRDefault="00540E21" w:rsidP="00115010">
      <w:pPr>
        <w:rPr>
          <w:b/>
          <w:i/>
          <w:sz w:val="28"/>
          <w:szCs w:val="28"/>
        </w:rPr>
      </w:pPr>
      <w:r>
        <w:rPr>
          <w:b/>
          <w:i/>
          <w:sz w:val="28"/>
          <w:szCs w:val="28"/>
        </w:rPr>
        <w:t xml:space="preserve">                          </w:t>
      </w:r>
    </w:p>
    <w:p w:rsidR="00832080" w:rsidRDefault="00115010" w:rsidP="00540E21">
      <w:pPr>
        <w:rPr>
          <w:b/>
          <w:i/>
          <w:sz w:val="28"/>
          <w:szCs w:val="28"/>
        </w:rPr>
      </w:pPr>
      <w:r>
        <w:rPr>
          <w:b/>
        </w:rPr>
        <w:t xml:space="preserve">                                                                                                                                                                                           </w:t>
      </w:r>
      <w:r w:rsidRPr="001E1D0C">
        <w:rPr>
          <w:b/>
        </w:rPr>
        <w:t>n</w:t>
      </w:r>
      <w:r w:rsidRPr="0094560A">
        <w:rPr>
          <w:b/>
        </w:rPr>
        <w:t>extP</w:t>
      </w:r>
      <w:r>
        <w:rPr>
          <w:b/>
        </w:rPr>
        <w:t>AGE</w:t>
      </w:r>
      <w:r>
        <w:t xml:space="preserve"> 10.</w:t>
      </w:r>
    </w:p>
    <w:sectPr w:rsidR="00832080" w:rsidSect="00C7650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3C" w:rsidRDefault="00B70E3C" w:rsidP="008D5665">
      <w:pPr>
        <w:spacing w:after="0" w:line="240" w:lineRule="auto"/>
      </w:pPr>
      <w:r>
        <w:separator/>
      </w:r>
    </w:p>
  </w:endnote>
  <w:endnote w:type="continuationSeparator" w:id="0">
    <w:p w:rsidR="00B70E3C" w:rsidRDefault="00B70E3C" w:rsidP="008D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ource_sans_pro_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3C" w:rsidRDefault="00B70E3C" w:rsidP="008D5665">
      <w:pPr>
        <w:spacing w:after="0" w:line="240" w:lineRule="auto"/>
      </w:pPr>
      <w:r>
        <w:separator/>
      </w:r>
    </w:p>
  </w:footnote>
  <w:footnote w:type="continuationSeparator" w:id="0">
    <w:p w:rsidR="00B70E3C" w:rsidRDefault="00B70E3C" w:rsidP="008D5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01"/>
    <w:rsid w:val="000258BF"/>
    <w:rsid w:val="00031FBD"/>
    <w:rsid w:val="00057968"/>
    <w:rsid w:val="00070A34"/>
    <w:rsid w:val="000A2311"/>
    <w:rsid w:val="000A5408"/>
    <w:rsid w:val="00115010"/>
    <w:rsid w:val="001229EC"/>
    <w:rsid w:val="0014043A"/>
    <w:rsid w:val="00152077"/>
    <w:rsid w:val="001E1D0C"/>
    <w:rsid w:val="0020389D"/>
    <w:rsid w:val="00204866"/>
    <w:rsid w:val="002566D5"/>
    <w:rsid w:val="0028177F"/>
    <w:rsid w:val="0028310D"/>
    <w:rsid w:val="00297109"/>
    <w:rsid w:val="002E09C0"/>
    <w:rsid w:val="002F2489"/>
    <w:rsid w:val="002F5C65"/>
    <w:rsid w:val="003629DB"/>
    <w:rsid w:val="003C732A"/>
    <w:rsid w:val="003D32E5"/>
    <w:rsid w:val="003F05C8"/>
    <w:rsid w:val="003F22C2"/>
    <w:rsid w:val="004E72E0"/>
    <w:rsid w:val="00540AD8"/>
    <w:rsid w:val="00540E21"/>
    <w:rsid w:val="00550EA9"/>
    <w:rsid w:val="00555075"/>
    <w:rsid w:val="005B295C"/>
    <w:rsid w:val="005D7422"/>
    <w:rsid w:val="005E4F62"/>
    <w:rsid w:val="005E6210"/>
    <w:rsid w:val="00616406"/>
    <w:rsid w:val="00625913"/>
    <w:rsid w:val="0068432F"/>
    <w:rsid w:val="006A0312"/>
    <w:rsid w:val="007351DA"/>
    <w:rsid w:val="00737A4A"/>
    <w:rsid w:val="00796D1A"/>
    <w:rsid w:val="00797D76"/>
    <w:rsid w:val="007D15B8"/>
    <w:rsid w:val="007E7DED"/>
    <w:rsid w:val="00832080"/>
    <w:rsid w:val="00855CBC"/>
    <w:rsid w:val="008D5665"/>
    <w:rsid w:val="008F5505"/>
    <w:rsid w:val="009201BA"/>
    <w:rsid w:val="0094560A"/>
    <w:rsid w:val="00A17336"/>
    <w:rsid w:val="00A90A4B"/>
    <w:rsid w:val="00AB3C1C"/>
    <w:rsid w:val="00AD7745"/>
    <w:rsid w:val="00B65234"/>
    <w:rsid w:val="00B70E3C"/>
    <w:rsid w:val="00BA350E"/>
    <w:rsid w:val="00BB2A8B"/>
    <w:rsid w:val="00BB6D83"/>
    <w:rsid w:val="00C129BE"/>
    <w:rsid w:val="00C1791D"/>
    <w:rsid w:val="00C34C91"/>
    <w:rsid w:val="00C76501"/>
    <w:rsid w:val="00CB2DE5"/>
    <w:rsid w:val="00CB68AD"/>
    <w:rsid w:val="00CF0DBA"/>
    <w:rsid w:val="00D3121B"/>
    <w:rsid w:val="00D5534D"/>
    <w:rsid w:val="00DC393F"/>
    <w:rsid w:val="00E11360"/>
    <w:rsid w:val="00E26C5F"/>
    <w:rsid w:val="00EC3EAF"/>
    <w:rsid w:val="00FC5ACB"/>
    <w:rsid w:val="00FD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501"/>
    <w:rPr>
      <w:color w:val="0000FF"/>
      <w:u w:val="single"/>
    </w:rPr>
  </w:style>
  <w:style w:type="character" w:styleId="HTMLCite">
    <w:name w:val="HTML Cite"/>
    <w:basedOn w:val="DefaultParagraphFont"/>
    <w:uiPriority w:val="99"/>
    <w:semiHidden/>
    <w:unhideWhenUsed/>
    <w:rsid w:val="00A17336"/>
    <w:rPr>
      <w:i/>
      <w:iCs/>
    </w:rPr>
  </w:style>
  <w:style w:type="paragraph" w:styleId="Header">
    <w:name w:val="header"/>
    <w:basedOn w:val="Normal"/>
    <w:link w:val="HeaderChar"/>
    <w:semiHidden/>
    <w:rsid w:val="00A17336"/>
    <w:pPr>
      <w:tabs>
        <w:tab w:val="center" w:pos="4320"/>
        <w:tab w:val="right" w:pos="8640"/>
      </w:tabs>
      <w:spacing w:after="0" w:line="240" w:lineRule="auto"/>
    </w:pPr>
    <w:rPr>
      <w:rFonts w:ascii="Book Antiqua" w:eastAsia="Times New Roman" w:hAnsi="Book Antiqua" w:cs="Times New Roman"/>
      <w:szCs w:val="20"/>
    </w:rPr>
  </w:style>
  <w:style w:type="character" w:customStyle="1" w:styleId="HeaderChar">
    <w:name w:val="Header Char"/>
    <w:basedOn w:val="DefaultParagraphFont"/>
    <w:link w:val="Header"/>
    <w:semiHidden/>
    <w:rsid w:val="00A17336"/>
    <w:rPr>
      <w:rFonts w:ascii="Book Antiqua" w:eastAsia="Times New Roman" w:hAnsi="Book Antiqua" w:cs="Times New Roman"/>
      <w:szCs w:val="20"/>
    </w:rPr>
  </w:style>
  <w:style w:type="paragraph" w:styleId="Footer">
    <w:name w:val="footer"/>
    <w:basedOn w:val="Normal"/>
    <w:link w:val="FooterChar"/>
    <w:uiPriority w:val="99"/>
    <w:unhideWhenUsed/>
    <w:rsid w:val="008D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65"/>
  </w:style>
  <w:style w:type="paragraph" w:styleId="BalloonText">
    <w:name w:val="Balloon Text"/>
    <w:basedOn w:val="Normal"/>
    <w:link w:val="BalloonTextChar"/>
    <w:uiPriority w:val="99"/>
    <w:semiHidden/>
    <w:unhideWhenUsed/>
    <w:rsid w:val="008D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665"/>
    <w:rPr>
      <w:rFonts w:ascii="Segoe UI" w:hAnsi="Segoe UI" w:cs="Segoe UI"/>
      <w:sz w:val="18"/>
      <w:szCs w:val="18"/>
    </w:rPr>
  </w:style>
  <w:style w:type="paragraph" w:styleId="NormalWeb">
    <w:name w:val="Normal (Web)"/>
    <w:basedOn w:val="Normal"/>
    <w:uiPriority w:val="99"/>
    <w:unhideWhenUsed/>
    <w:rsid w:val="00540E21"/>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8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501"/>
    <w:rPr>
      <w:color w:val="0000FF"/>
      <w:u w:val="single"/>
    </w:rPr>
  </w:style>
  <w:style w:type="character" w:styleId="HTMLCite">
    <w:name w:val="HTML Cite"/>
    <w:basedOn w:val="DefaultParagraphFont"/>
    <w:uiPriority w:val="99"/>
    <w:semiHidden/>
    <w:unhideWhenUsed/>
    <w:rsid w:val="00A17336"/>
    <w:rPr>
      <w:i/>
      <w:iCs/>
    </w:rPr>
  </w:style>
  <w:style w:type="paragraph" w:styleId="Header">
    <w:name w:val="header"/>
    <w:basedOn w:val="Normal"/>
    <w:link w:val="HeaderChar"/>
    <w:semiHidden/>
    <w:rsid w:val="00A17336"/>
    <w:pPr>
      <w:tabs>
        <w:tab w:val="center" w:pos="4320"/>
        <w:tab w:val="right" w:pos="8640"/>
      </w:tabs>
      <w:spacing w:after="0" w:line="240" w:lineRule="auto"/>
    </w:pPr>
    <w:rPr>
      <w:rFonts w:ascii="Book Antiqua" w:eastAsia="Times New Roman" w:hAnsi="Book Antiqua" w:cs="Times New Roman"/>
      <w:szCs w:val="20"/>
    </w:rPr>
  </w:style>
  <w:style w:type="character" w:customStyle="1" w:styleId="HeaderChar">
    <w:name w:val="Header Char"/>
    <w:basedOn w:val="DefaultParagraphFont"/>
    <w:link w:val="Header"/>
    <w:semiHidden/>
    <w:rsid w:val="00A17336"/>
    <w:rPr>
      <w:rFonts w:ascii="Book Antiqua" w:eastAsia="Times New Roman" w:hAnsi="Book Antiqua" w:cs="Times New Roman"/>
      <w:szCs w:val="20"/>
    </w:rPr>
  </w:style>
  <w:style w:type="paragraph" w:styleId="Footer">
    <w:name w:val="footer"/>
    <w:basedOn w:val="Normal"/>
    <w:link w:val="FooterChar"/>
    <w:uiPriority w:val="99"/>
    <w:unhideWhenUsed/>
    <w:rsid w:val="008D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65"/>
  </w:style>
  <w:style w:type="paragraph" w:styleId="BalloonText">
    <w:name w:val="Balloon Text"/>
    <w:basedOn w:val="Normal"/>
    <w:link w:val="BalloonTextChar"/>
    <w:uiPriority w:val="99"/>
    <w:semiHidden/>
    <w:unhideWhenUsed/>
    <w:rsid w:val="008D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665"/>
    <w:rPr>
      <w:rFonts w:ascii="Segoe UI" w:hAnsi="Segoe UI" w:cs="Segoe UI"/>
      <w:sz w:val="18"/>
      <w:szCs w:val="18"/>
    </w:rPr>
  </w:style>
  <w:style w:type="paragraph" w:styleId="NormalWeb">
    <w:name w:val="Normal (Web)"/>
    <w:basedOn w:val="Normal"/>
    <w:uiPriority w:val="99"/>
    <w:unhideWhenUsed/>
    <w:rsid w:val="00540E21"/>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crao.org/" TargetMode="External"/><Relationship Id="rId18" Type="http://schemas.openxmlformats.org/officeDocument/2006/relationships/hyperlink" Target="http://www.naicu.edu/" TargetMode="External"/><Relationship Id="rId26" Type="http://schemas.openxmlformats.org/officeDocument/2006/relationships/hyperlink" Target="https://www.fsapubs.gov/" TargetMode="External"/><Relationship Id="rId39" Type="http://schemas.openxmlformats.org/officeDocument/2006/relationships/hyperlink" Target="https://eligcert.ed.gov/" TargetMode="External"/><Relationship Id="rId21" Type="http://schemas.openxmlformats.org/officeDocument/2006/relationships/hyperlink" Target="http://www2.ed.gov/finaid/landing.jhtml?src=ln" TargetMode="External"/><Relationship Id="rId34" Type="http://schemas.openxmlformats.org/officeDocument/2006/relationships/hyperlink" Target="https://www.nslds.ed.gov/nslds/nslds_SA/" TargetMode="External"/><Relationship Id="rId42" Type="http://schemas.openxmlformats.org/officeDocument/2006/relationships/hyperlink" Target="http://www.pheaa.org/" TargetMode="External"/><Relationship Id="rId47" Type="http://schemas.openxmlformats.org/officeDocument/2006/relationships/hyperlink" Target="https://www.pheaa.org/funding-%20%20%20%20%20%20%20%20opportunities/other-educational-aid/index.shtml" TargetMode="External"/><Relationship Id="rId50" Type="http://schemas.openxmlformats.org/officeDocument/2006/relationships/hyperlink" Target="http://www.youcandealwithit.com/" TargetMode="External"/><Relationship Id="rId55" Type="http://schemas.openxmlformats.org/officeDocument/2006/relationships/hyperlink" Target="http://www.bls.gov/" TargetMode="External"/><Relationship Id="rId63" Type="http://schemas.openxmlformats.org/officeDocument/2006/relationships/hyperlink" Target="https://www.uscis.gov/" TargetMode="External"/><Relationship Id="rId68" Type="http://schemas.openxmlformats.org/officeDocument/2006/relationships/hyperlink" Target="https://www.irs.gov/" TargetMode="External"/><Relationship Id="rId76" Type="http://schemas.openxmlformats.org/officeDocument/2006/relationships/hyperlink" Target="http://www.finaid.org/" TargetMode="External"/><Relationship Id="rId84" Type="http://schemas.openxmlformats.org/officeDocument/2006/relationships/hyperlink" Target="https://www.unigo.com/" TargetMode="External"/><Relationship Id="rId7" Type="http://schemas.openxmlformats.org/officeDocument/2006/relationships/image" Target="media/image1.png"/><Relationship Id="rId71" Type="http://schemas.openxmlformats.org/officeDocument/2006/relationships/hyperlink" Target="http://www.pa.gov" TargetMode="External"/><Relationship Id="rId2" Type="http://schemas.microsoft.com/office/2007/relationships/stylesWithEffects" Target="stylesWithEffects.xml"/><Relationship Id="rId16" Type="http://schemas.openxmlformats.org/officeDocument/2006/relationships/hyperlink" Target="http://www.easfaa.org/index.html" TargetMode="External"/><Relationship Id="rId29" Type="http://schemas.openxmlformats.org/officeDocument/2006/relationships/hyperlink" Target="https://studentaid.ed.gov/sa/fafsa" TargetMode="External"/><Relationship Id="rId11" Type="http://schemas.openxmlformats.org/officeDocument/2006/relationships/hyperlink" Target="http://www.pasfaa.org/docs/toc_newsletters.html" TargetMode="External"/><Relationship Id="rId24" Type="http://schemas.openxmlformats.org/officeDocument/2006/relationships/hyperlink" Target="http://www.ifap.ed.gov/ifap/training/index.jsp" TargetMode="External"/><Relationship Id="rId32" Type="http://schemas.openxmlformats.org/officeDocument/2006/relationships/hyperlink" Target="http://www2.ed.gov/policy/gen/guid/fpco/ferpa/index.html" TargetMode="External"/><Relationship Id="rId37" Type="http://schemas.openxmlformats.org/officeDocument/2006/relationships/hyperlink" Target="https://cod.ed.gov/cod" TargetMode="External"/><Relationship Id="rId40" Type="http://schemas.openxmlformats.org/officeDocument/2006/relationships/hyperlink" Target="https://www.g5.gov/ext/wps/portal?g5.parameters.errorcode=&amp;g5.parameters.error=&amp;g5.parameters.username=unauthenticated" TargetMode="External"/><Relationship Id="rId45" Type="http://schemas.openxmlformats.org/officeDocument/2006/relationships/hyperlink" Target="http://www.pheaa.org/partner-access/rtss/" TargetMode="External"/><Relationship Id="rId53" Type="http://schemas.openxmlformats.org/officeDocument/2006/relationships/hyperlink" Target="https://partners.aessuccess.org/B2BLaunch/launch.htm?resourceID=OCWEBJC&amp;targetID=OCWebConnect" TargetMode="External"/><Relationship Id="rId58" Type="http://schemas.openxmlformats.org/officeDocument/2006/relationships/hyperlink" Target="https://www.sss.gov/" TargetMode="External"/><Relationship Id="rId66" Type="http://schemas.openxmlformats.org/officeDocument/2006/relationships/hyperlink" Target="http://www.house.gov/" TargetMode="External"/><Relationship Id="rId74" Type="http://schemas.openxmlformats.org/officeDocument/2006/relationships/hyperlink" Target="https://www.collegeboard.org/" TargetMode="External"/><Relationship Id="rId79" Type="http://schemas.openxmlformats.org/officeDocument/2006/relationships/hyperlink" Target="http://www.fastweb.com" TargetMode="External"/><Relationship Id="rId5" Type="http://schemas.openxmlformats.org/officeDocument/2006/relationships/footnotes" Target="footnotes.xml"/><Relationship Id="rId61" Type="http://schemas.openxmlformats.org/officeDocument/2006/relationships/hyperlink" Target="https://www.whitehouse.gov/" TargetMode="External"/><Relationship Id="rId82" Type="http://schemas.openxmlformats.org/officeDocument/2006/relationships/hyperlink" Target="http://www.studentclearinghouse.org/about/clearinghouse_facts.php" TargetMode="External"/><Relationship Id="rId19" Type="http://schemas.openxmlformats.org/officeDocument/2006/relationships/hyperlink" Target="https://www.nasfaa.org/" TargetMode="External"/><Relationship Id="rId4" Type="http://schemas.openxmlformats.org/officeDocument/2006/relationships/webSettings" Target="webSettings.xml"/><Relationship Id="rId9" Type="http://schemas.openxmlformats.org/officeDocument/2006/relationships/hyperlink" Target="http://www.pasfaa.org/docs/toc_membercenter.html" TargetMode="External"/><Relationship Id="rId14" Type="http://schemas.openxmlformats.org/officeDocument/2006/relationships/hyperlink" Target="http://www.aicup.org/" TargetMode="External"/><Relationship Id="rId22" Type="http://schemas.openxmlformats.org/officeDocument/2006/relationships/hyperlink" Target="http://www.ifap.ed.gov" TargetMode="External"/><Relationship Id="rId27" Type="http://schemas.openxmlformats.org/officeDocument/2006/relationships/hyperlink" Target="https://www.fsadownload.ed.gov/index.htm" TargetMode="External"/><Relationship Id="rId30" Type="http://schemas.openxmlformats.org/officeDocument/2006/relationships/hyperlink" Target="https://fafsa.ed.gov/" TargetMode="External"/><Relationship Id="rId35" Type="http://schemas.openxmlformats.org/officeDocument/2006/relationships/hyperlink" Target="https://surveys.nces.ed.gov/ipeds_py/" TargetMode="External"/><Relationship Id="rId43" Type="http://schemas.openxmlformats.org/officeDocument/2006/relationships/hyperlink" Target="http://www.pheaa.org/partner-access/training/" TargetMode="External"/><Relationship Id="rId48" Type="http://schemas.openxmlformats.org/officeDocument/2006/relationships/hyperlink" Target="http://www.aessuccess.org/index.shtml" TargetMode="External"/><Relationship Id="rId56" Type="http://schemas.openxmlformats.org/officeDocument/2006/relationships/hyperlink" Target="https://www.disability.gov/" TargetMode="External"/><Relationship Id="rId64" Type="http://schemas.openxmlformats.org/officeDocument/2006/relationships/hyperlink" Target="https://www.va.gov/" TargetMode="External"/><Relationship Id="rId69" Type="http://schemas.openxmlformats.org/officeDocument/2006/relationships/hyperlink" Target="https://www.irs.gov/forms-pubs" TargetMode="External"/><Relationship Id="rId77" Type="http://schemas.openxmlformats.org/officeDocument/2006/relationships/hyperlink" Target="http://rankinfoundation.org/" TargetMode="External"/><Relationship Id="rId8" Type="http://schemas.openxmlformats.org/officeDocument/2006/relationships/hyperlink" Target="http://www.pasfaa.org/" TargetMode="External"/><Relationship Id="rId51" Type="http://schemas.openxmlformats.org/officeDocument/2006/relationships/hyperlink" Target="https://partners.aessuccess.org/B2BAuth/login.htm" TargetMode="External"/><Relationship Id="rId72" Type="http://schemas.openxmlformats.org/officeDocument/2006/relationships/hyperlink" Target="http://www.pa.gov/Information/Pages/Education.aspx" TargetMode="External"/><Relationship Id="rId80" Type="http://schemas.openxmlformats.org/officeDocument/2006/relationships/hyperlink" Target="http://www.fastweb.co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acc.nche.edu" TargetMode="External"/><Relationship Id="rId17" Type="http://schemas.openxmlformats.org/officeDocument/2006/relationships/hyperlink" Target="http://www.nacubo.org/" TargetMode="External"/><Relationship Id="rId25" Type="http://schemas.openxmlformats.org/officeDocument/2006/relationships/hyperlink" Target="http://www.ifap.ed.gov/ifap/feedback.jsp" TargetMode="External"/><Relationship Id="rId33" Type="http://schemas.openxmlformats.org/officeDocument/2006/relationships/hyperlink" Target="https://www.nsldsfap.ed.gov/nslds_FAP/" TargetMode="External"/><Relationship Id="rId38" Type="http://schemas.openxmlformats.org/officeDocument/2006/relationships/hyperlink" Target="https://ezaudit.ed.gov/EZWebApp/default.do" TargetMode="External"/><Relationship Id="rId46" Type="http://schemas.openxmlformats.org/officeDocument/2006/relationships/hyperlink" Target="https://www.pheaa.org/funding-opportunities/aid-for-military-national-guard/index.shtml" TargetMode="External"/><Relationship Id="rId59" Type="http://schemas.openxmlformats.org/officeDocument/2006/relationships/hyperlink" Target="https://www.ssa.gov/" TargetMode="External"/><Relationship Id="rId67" Type="http://schemas.openxmlformats.org/officeDocument/2006/relationships/hyperlink" Target="http://www.senate.gov/index.htm" TargetMode="External"/><Relationship Id="rId20" Type="http://schemas.openxmlformats.org/officeDocument/2006/relationships/hyperlink" Target="http://www.ed.gov/" TargetMode="External"/><Relationship Id="rId41" Type="http://schemas.openxmlformats.org/officeDocument/2006/relationships/hyperlink" Target="https://fsawebenroll.ed.gov//PMEnroll//index.jsp" TargetMode="External"/><Relationship Id="rId54" Type="http://schemas.openxmlformats.org/officeDocument/2006/relationships/hyperlink" Target="https://ccc.aessuccess.org/apps/bpams.nsf/home" TargetMode="External"/><Relationship Id="rId62" Type="http://schemas.openxmlformats.org/officeDocument/2006/relationships/hyperlink" Target="https://www.whitehouse.gov/issues/education/higher-education" TargetMode="External"/><Relationship Id="rId70" Type="http://schemas.openxmlformats.org/officeDocument/2006/relationships/hyperlink" Target="https://www.irs.gov/individuals/students" TargetMode="External"/><Relationship Id="rId75" Type="http://schemas.openxmlformats.org/officeDocument/2006/relationships/hyperlink" Target="http://www.educationplanner.org/" TargetMode="External"/><Relationship Id="rId83" Type="http://schemas.openxmlformats.org/officeDocument/2006/relationships/hyperlink" Target="https://www.scholarships.com/main.asp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coheao.com/" TargetMode="External"/><Relationship Id="rId23" Type="http://schemas.openxmlformats.org/officeDocument/2006/relationships/hyperlink" Target="http://www.ifap.ed.gov/ifap/iLibrary.jsp" TargetMode="External"/><Relationship Id="rId28" Type="http://schemas.openxmlformats.org/officeDocument/2006/relationships/hyperlink" Target="https://studentaid.ed.gov/sa/" TargetMode="External"/><Relationship Id="rId36" Type="http://schemas.openxmlformats.org/officeDocument/2006/relationships/hyperlink" Target="https://surveys.nces.ed.gov/IPEds/" TargetMode="External"/><Relationship Id="rId49" Type="http://schemas.openxmlformats.org/officeDocument/2006/relationships/hyperlink" Target="https://myfedloan.org/" TargetMode="External"/><Relationship Id="rId57" Type="http://schemas.openxmlformats.org/officeDocument/2006/relationships/hyperlink" Target="https://www.disability.gov/?s=&amp;fq=topics_taxonomy:%22Education%5E%5EA+Guide+to+Student+Financial+Aid%5E%5E" TargetMode="External"/><Relationship Id="rId10" Type="http://schemas.openxmlformats.org/officeDocument/2006/relationships/hyperlink" Target="http://www.pasfaa.org/docs/toc_finaidadmin.html" TargetMode="External"/><Relationship Id="rId31" Type="http://schemas.openxmlformats.org/officeDocument/2006/relationships/hyperlink" Target="https://studentloans.gov/myDirectLoan/index.action" TargetMode="External"/><Relationship Id="rId44" Type="http://schemas.openxmlformats.org/officeDocument/2006/relationships/hyperlink" Target="http://www.pheaa.org/prior-prior-year/" TargetMode="External"/><Relationship Id="rId52" Type="http://schemas.openxmlformats.org/officeDocument/2006/relationships/hyperlink" Target="https://host113.aessuccess.org" TargetMode="External"/><Relationship Id="rId60" Type="http://schemas.openxmlformats.org/officeDocument/2006/relationships/hyperlink" Target="https://www.ssa.gov/history/fdrsign.html" TargetMode="External"/><Relationship Id="rId65" Type="http://schemas.openxmlformats.org/officeDocument/2006/relationships/hyperlink" Target="http://www.benefits.va.gov/benefits/" TargetMode="External"/><Relationship Id="rId73" Type="http://schemas.openxmlformats.org/officeDocument/2006/relationships/hyperlink" Target="http://www.dli.pa.gov/Individuals/Disability-Services/Pages/Disability-Services.aspx" TargetMode="External"/><Relationship Id="rId78" Type="http://schemas.openxmlformats.org/officeDocument/2006/relationships/hyperlink" Target="http://www.msche.org/" TargetMode="External"/><Relationship Id="rId81" Type="http://schemas.openxmlformats.org/officeDocument/2006/relationships/hyperlink" Target="https://www.insidehighered.co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Reading Health System</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Linda</dc:creator>
  <cp:lastModifiedBy>Ms. Stacy L Schenk</cp:lastModifiedBy>
  <cp:revision>2</cp:revision>
  <cp:lastPrinted>2016-06-03T16:54:00Z</cp:lastPrinted>
  <dcterms:created xsi:type="dcterms:W3CDTF">2016-06-23T12:50:00Z</dcterms:created>
  <dcterms:modified xsi:type="dcterms:W3CDTF">2016-06-23T12:50:00Z</dcterms:modified>
</cp:coreProperties>
</file>